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9A" w:rsidRDefault="00F40D9A" w:rsidP="00E35E9E">
      <w:pPr>
        <w:bidi/>
        <w:spacing w:line="360" w:lineRule="auto"/>
        <w:jc w:val="center"/>
        <w:rPr>
          <w:b/>
          <w:bCs/>
          <w:sz w:val="32"/>
          <w:szCs w:val="32"/>
          <w:rtl/>
        </w:rPr>
      </w:pPr>
    </w:p>
    <w:p w:rsidR="00790333" w:rsidRDefault="00790333" w:rsidP="00567BF5">
      <w:pPr>
        <w:bidi/>
        <w:spacing w:line="360" w:lineRule="auto"/>
        <w:jc w:val="center"/>
        <w:rPr>
          <w:b/>
          <w:bCs/>
          <w:sz w:val="32"/>
          <w:szCs w:val="32"/>
          <w:rtl/>
          <w:lang w:bidi="ar-MA"/>
        </w:rPr>
      </w:pPr>
    </w:p>
    <w:p w:rsidR="007729CF" w:rsidRPr="000141BE" w:rsidRDefault="00790333" w:rsidP="00B25B67">
      <w:pPr>
        <w:bidi/>
        <w:spacing w:after="200" w:line="276" w:lineRule="auto"/>
        <w:jc w:val="both"/>
        <w:rPr>
          <w:rFonts w:ascii="Calibri" w:eastAsia="Calibri" w:hAnsi="Calibri" w:cs="Arial"/>
          <w:b/>
          <w:bCs/>
          <w:sz w:val="36"/>
          <w:szCs w:val="36"/>
          <w:rtl/>
        </w:rPr>
      </w:pPr>
      <w:r w:rsidRPr="000141BE">
        <w:rPr>
          <w:rFonts w:ascii="Calibri" w:eastAsia="Calibri" w:hAnsi="Calibri" w:cs="Arial" w:hint="cs"/>
          <w:b/>
          <w:bCs/>
          <w:sz w:val="36"/>
          <w:szCs w:val="36"/>
          <w:rtl/>
        </w:rPr>
        <w:t xml:space="preserve">تنظم </w:t>
      </w:r>
      <w:r w:rsidRPr="000141BE">
        <w:rPr>
          <w:rFonts w:ascii="Calibri" w:eastAsia="Calibri" w:hAnsi="Calibri" w:cs="Arial"/>
          <w:b/>
          <w:bCs/>
          <w:sz w:val="36"/>
          <w:szCs w:val="36"/>
          <w:rtl/>
        </w:rPr>
        <w:t xml:space="preserve">مؤسسة مؤمنون بلا حدود للدراسات والأبحاث </w:t>
      </w:r>
      <w:r w:rsidR="00C94141">
        <w:rPr>
          <w:rFonts w:ascii="Calibri" w:eastAsia="Calibri" w:hAnsi="Calibri" w:cs="Arial" w:hint="cs"/>
          <w:b/>
          <w:bCs/>
          <w:sz w:val="36"/>
          <w:szCs w:val="36"/>
          <w:rtl/>
        </w:rPr>
        <w:t>و</w:t>
      </w:r>
      <w:r w:rsidR="00B25B67" w:rsidRPr="007729CF">
        <w:rPr>
          <w:rFonts w:ascii="Times New Roman" w:eastAsia="Times New Roman" w:hAnsi="Times New Roman" w:cs="Times New Roman" w:hint="cs"/>
          <w:b/>
          <w:bCs/>
          <w:sz w:val="36"/>
          <w:szCs w:val="36"/>
          <w:rtl/>
          <w:lang w:eastAsia="fr-FR" w:bidi="ar-MA"/>
        </w:rPr>
        <w:t>مختبر التأويليات والدراسات النصية واللسانية</w:t>
      </w:r>
      <w:r w:rsidR="00B25B67">
        <w:rPr>
          <w:rFonts w:ascii="Calibri" w:eastAsia="Calibri" w:hAnsi="Calibri" w:cs="Arial" w:hint="cs"/>
          <w:b/>
          <w:bCs/>
          <w:sz w:val="36"/>
          <w:szCs w:val="36"/>
          <w:rtl/>
        </w:rPr>
        <w:t xml:space="preserve"> (التابع لمركز دراسات الدكتوراه بكلية الآداب والعلوم الإنسانية، جامعة عبد المالك السعدي، </w:t>
      </w:r>
      <w:r w:rsidR="00B25B67" w:rsidRPr="000141BE">
        <w:rPr>
          <w:rFonts w:ascii="Calibri" w:eastAsia="Calibri" w:hAnsi="Calibri" w:cs="Arial" w:hint="cs"/>
          <w:b/>
          <w:bCs/>
          <w:sz w:val="36"/>
          <w:szCs w:val="36"/>
          <w:rtl/>
        </w:rPr>
        <w:t>تطوان</w:t>
      </w:r>
      <w:r w:rsidR="00B25B67">
        <w:rPr>
          <w:rFonts w:ascii="Calibri" w:eastAsia="Calibri" w:hAnsi="Calibri" w:cs="Arial" w:hint="cs"/>
          <w:b/>
          <w:bCs/>
          <w:sz w:val="36"/>
          <w:szCs w:val="36"/>
          <w:rtl/>
        </w:rPr>
        <w:t>)</w:t>
      </w:r>
      <w:r w:rsidR="00B25B67" w:rsidRPr="000141BE">
        <w:rPr>
          <w:rFonts w:ascii="Calibri" w:eastAsia="Calibri" w:hAnsi="Calibri" w:cs="Arial" w:hint="cs"/>
          <w:b/>
          <w:bCs/>
          <w:sz w:val="36"/>
          <w:szCs w:val="36"/>
          <w:rtl/>
        </w:rPr>
        <w:t xml:space="preserve"> </w:t>
      </w:r>
      <w:r w:rsidR="008F1994">
        <w:rPr>
          <w:rFonts w:ascii="Calibri" w:eastAsia="Calibri" w:hAnsi="Calibri" w:cs="Arial" w:hint="cs"/>
          <w:b/>
          <w:bCs/>
          <w:sz w:val="36"/>
          <w:szCs w:val="36"/>
          <w:rtl/>
        </w:rPr>
        <w:t>مؤتمرا</w:t>
      </w:r>
      <w:r w:rsidR="008F1994">
        <w:rPr>
          <w:rFonts w:ascii="Calibri" w:eastAsia="Calibri" w:hAnsi="Calibri" w:cs="Arial"/>
          <w:b/>
          <w:bCs/>
          <w:sz w:val="36"/>
          <w:szCs w:val="36"/>
          <w:rtl/>
        </w:rPr>
        <w:t xml:space="preserve"> دولي</w:t>
      </w:r>
      <w:r w:rsidR="008F1994">
        <w:rPr>
          <w:rFonts w:ascii="Calibri" w:eastAsia="Calibri" w:hAnsi="Calibri" w:cs="Arial" w:hint="cs"/>
          <w:b/>
          <w:bCs/>
          <w:sz w:val="36"/>
          <w:szCs w:val="36"/>
          <w:rtl/>
        </w:rPr>
        <w:t>ا</w:t>
      </w:r>
      <w:r w:rsidRPr="000141BE">
        <w:rPr>
          <w:rFonts w:ascii="Calibri" w:eastAsia="Calibri" w:hAnsi="Calibri" w:cs="Arial"/>
          <w:b/>
          <w:bCs/>
          <w:sz w:val="36"/>
          <w:szCs w:val="36"/>
          <w:rtl/>
        </w:rPr>
        <w:t xml:space="preserve"> </w:t>
      </w:r>
      <w:r w:rsidR="00B25B67">
        <w:rPr>
          <w:rFonts w:ascii="Calibri" w:eastAsia="Calibri" w:hAnsi="Calibri" w:cs="Arial" w:hint="cs"/>
          <w:b/>
          <w:bCs/>
          <w:sz w:val="36"/>
          <w:szCs w:val="36"/>
          <w:rtl/>
        </w:rPr>
        <w:t>في</w:t>
      </w:r>
      <w:r w:rsidRPr="000141BE">
        <w:rPr>
          <w:rFonts w:ascii="Calibri" w:eastAsia="Calibri" w:hAnsi="Calibri" w:cs="Arial"/>
          <w:b/>
          <w:bCs/>
          <w:sz w:val="36"/>
          <w:szCs w:val="36"/>
          <w:rtl/>
        </w:rPr>
        <w:t xml:space="preserve"> موضوع:</w:t>
      </w:r>
    </w:p>
    <w:p w:rsidR="000141BE" w:rsidRPr="004F34C9" w:rsidRDefault="00790333" w:rsidP="007729CF">
      <w:pPr>
        <w:bidi/>
        <w:spacing w:after="200" w:line="276" w:lineRule="auto"/>
        <w:jc w:val="center"/>
        <w:rPr>
          <w:rFonts w:ascii="Calibri" w:eastAsia="Calibri" w:hAnsi="Calibri" w:cs="Arial"/>
          <w:b/>
          <w:bCs/>
          <w:color w:val="FF0000"/>
          <w:sz w:val="40"/>
          <w:szCs w:val="40"/>
          <w:rtl/>
        </w:rPr>
      </w:pPr>
      <w:r w:rsidRPr="004F34C9">
        <w:rPr>
          <w:rFonts w:ascii="Calibri" w:eastAsia="Calibri" w:hAnsi="Calibri" w:cs="Arial"/>
          <w:b/>
          <w:bCs/>
          <w:color w:val="FF0000"/>
          <w:sz w:val="40"/>
          <w:szCs w:val="40"/>
          <w:rtl/>
        </w:rPr>
        <w:t>«</w:t>
      </w:r>
      <w:r w:rsidRPr="004F34C9">
        <w:rPr>
          <w:rFonts w:hint="cs"/>
          <w:b/>
          <w:bCs/>
          <w:color w:val="FF0000"/>
          <w:sz w:val="40"/>
          <w:szCs w:val="40"/>
          <w:rtl/>
          <w:lang w:bidi="ar-MA"/>
        </w:rPr>
        <w:t xml:space="preserve"> </w:t>
      </w:r>
      <w:r w:rsidR="007729CF" w:rsidRPr="004F34C9">
        <w:rPr>
          <w:rFonts w:ascii="Times New Roman" w:eastAsia="Times New Roman" w:hAnsi="Times New Roman" w:cs="Times New Roman"/>
          <w:b/>
          <w:bCs/>
          <w:sz w:val="40"/>
          <w:szCs w:val="40"/>
          <w:rtl/>
          <w:lang w:eastAsia="fr-FR" w:bidi="ar-MA"/>
        </w:rPr>
        <w:t>التأويليات وعلوم النص</w:t>
      </w:r>
      <w:r w:rsidR="007729CF" w:rsidRPr="004F34C9">
        <w:rPr>
          <w:rFonts w:ascii="Calibri" w:eastAsia="Calibri" w:hAnsi="Calibri" w:cs="Arial"/>
          <w:b/>
          <w:bCs/>
          <w:color w:val="FF0000"/>
          <w:sz w:val="40"/>
          <w:szCs w:val="40"/>
          <w:rtl/>
        </w:rPr>
        <w:t xml:space="preserve"> </w:t>
      </w:r>
      <w:r w:rsidRPr="004F34C9">
        <w:rPr>
          <w:rFonts w:ascii="Calibri" w:eastAsia="Calibri" w:hAnsi="Calibri" w:cs="Arial"/>
          <w:b/>
          <w:bCs/>
          <w:color w:val="FF0000"/>
          <w:sz w:val="40"/>
          <w:szCs w:val="40"/>
          <w:rtl/>
        </w:rPr>
        <w:t>»</w:t>
      </w:r>
    </w:p>
    <w:p w:rsidR="000141BE" w:rsidRDefault="00137170" w:rsidP="000141BE">
      <w:pPr>
        <w:bidi/>
        <w:spacing w:after="200" w:line="276" w:lineRule="auto"/>
        <w:jc w:val="center"/>
        <w:rPr>
          <w:rFonts w:ascii="Calibri" w:eastAsia="Calibri" w:hAnsi="Calibri" w:cs="Arial"/>
          <w:b/>
          <w:bCs/>
          <w:sz w:val="28"/>
          <w:szCs w:val="28"/>
          <w:rtl/>
        </w:rPr>
      </w:pPr>
      <w:r>
        <w:rPr>
          <w:rFonts w:ascii="Calibri" w:eastAsia="Calibri" w:hAnsi="Calibri" w:cs="Arial" w:hint="cs"/>
          <w:b/>
          <w:bCs/>
          <w:sz w:val="32"/>
          <w:szCs w:val="32"/>
          <w:rtl/>
        </w:rPr>
        <w:t>خلال يومي:</w:t>
      </w:r>
      <w:r w:rsidR="00C226E2">
        <w:rPr>
          <w:rFonts w:ascii="Calibri" w:eastAsia="Calibri" w:hAnsi="Calibri" w:cs="Arial" w:hint="cs"/>
          <w:b/>
          <w:bCs/>
          <w:color w:val="FF0000"/>
          <w:sz w:val="32"/>
          <w:szCs w:val="32"/>
          <w:rtl/>
        </w:rPr>
        <w:t xml:space="preserve"> </w:t>
      </w:r>
      <w:r w:rsidR="007729CF" w:rsidRPr="007729CF">
        <w:rPr>
          <w:rFonts w:ascii="Times New Roman" w:eastAsia="Times New Roman" w:hAnsi="Times New Roman" w:cs="Times New Roman" w:hint="cs"/>
          <w:b/>
          <w:bCs/>
          <w:color w:val="FF0000"/>
          <w:sz w:val="30"/>
          <w:szCs w:val="30"/>
          <w:rtl/>
          <w:lang w:eastAsia="fr-FR"/>
        </w:rPr>
        <w:t>17 و18 أبريل 2019</w:t>
      </w:r>
      <w:r w:rsidR="007729CF" w:rsidRPr="00C226E2">
        <w:rPr>
          <w:rFonts w:ascii="Calibri" w:eastAsia="Calibri" w:hAnsi="Calibri" w:cs="Arial" w:hint="cs"/>
          <w:b/>
          <w:bCs/>
          <w:color w:val="FF0000"/>
          <w:sz w:val="28"/>
          <w:szCs w:val="28"/>
          <w:rtl/>
        </w:rPr>
        <w:t xml:space="preserve"> </w:t>
      </w:r>
    </w:p>
    <w:p w:rsidR="00790333" w:rsidRPr="007729CF" w:rsidRDefault="00137170" w:rsidP="00137170">
      <w:pPr>
        <w:bidi/>
        <w:spacing w:after="200" w:line="276" w:lineRule="auto"/>
        <w:jc w:val="center"/>
        <w:rPr>
          <w:rFonts w:ascii="Calibri" w:eastAsia="Calibri" w:hAnsi="Calibri" w:cs="Arial"/>
          <w:b/>
          <w:bCs/>
          <w:sz w:val="28"/>
          <w:szCs w:val="28"/>
          <w:rtl/>
        </w:rPr>
      </w:pPr>
      <w:r>
        <w:rPr>
          <w:rFonts w:ascii="Calibri" w:eastAsia="Calibri" w:hAnsi="Calibri" w:cs="Arial" w:hint="cs"/>
          <w:b/>
          <w:bCs/>
          <w:sz w:val="28"/>
          <w:szCs w:val="28"/>
          <w:rtl/>
        </w:rPr>
        <w:t xml:space="preserve">برحاب </w:t>
      </w:r>
      <w:r w:rsidR="007729CF">
        <w:rPr>
          <w:rFonts w:ascii="Calibri" w:eastAsia="Calibri" w:hAnsi="Calibri" w:cs="Arial" w:hint="cs"/>
          <w:b/>
          <w:bCs/>
          <w:sz w:val="28"/>
          <w:szCs w:val="28"/>
          <w:rtl/>
        </w:rPr>
        <w:t xml:space="preserve">كلية </w:t>
      </w:r>
      <w:r>
        <w:rPr>
          <w:rFonts w:ascii="Calibri" w:eastAsia="Calibri" w:hAnsi="Calibri" w:cs="Arial" w:hint="cs"/>
          <w:b/>
          <w:bCs/>
          <w:sz w:val="28"/>
          <w:szCs w:val="28"/>
          <w:rtl/>
        </w:rPr>
        <w:t>الآداب والعلوم الإنسانية-</w:t>
      </w:r>
      <w:r w:rsidR="007729CF">
        <w:rPr>
          <w:rFonts w:ascii="Calibri" w:eastAsia="Calibri" w:hAnsi="Calibri" w:cs="Arial" w:hint="cs"/>
          <w:b/>
          <w:bCs/>
          <w:sz w:val="28"/>
          <w:szCs w:val="28"/>
          <w:rtl/>
        </w:rPr>
        <w:t xml:space="preserve"> تطوان</w:t>
      </w:r>
    </w:p>
    <w:p w:rsidR="00F84504" w:rsidRDefault="00F84504" w:rsidP="00F84504">
      <w:pPr>
        <w:bidi/>
        <w:spacing w:after="200" w:line="276" w:lineRule="auto"/>
        <w:jc w:val="center"/>
        <w:rPr>
          <w:rFonts w:ascii="Calibri" w:eastAsia="Calibri" w:hAnsi="Calibri" w:cs="Arial"/>
          <w:b/>
          <w:bCs/>
          <w:sz w:val="28"/>
          <w:szCs w:val="28"/>
          <w:rtl/>
        </w:rPr>
      </w:pPr>
      <w:r>
        <w:rPr>
          <w:rFonts w:ascii="Calibri" w:eastAsia="Calibri" w:hAnsi="Calibri" w:cs="Arial" w:hint="cs"/>
          <w:b/>
          <w:bCs/>
          <w:sz w:val="28"/>
          <w:szCs w:val="28"/>
          <w:rtl/>
        </w:rPr>
        <w:t>..............................................</w:t>
      </w:r>
    </w:p>
    <w:p w:rsidR="008F1994" w:rsidRDefault="008F1994" w:rsidP="003149C0">
      <w:pPr>
        <w:bidi/>
        <w:spacing w:after="0" w:line="276" w:lineRule="auto"/>
        <w:rPr>
          <w:rFonts w:ascii="Calibri" w:eastAsia="Calibri" w:hAnsi="Calibri" w:cs="Arial"/>
          <w:b/>
          <w:bCs/>
          <w:color w:val="FF0000"/>
          <w:sz w:val="28"/>
          <w:szCs w:val="28"/>
          <w:rtl/>
        </w:rPr>
      </w:pPr>
    </w:p>
    <w:p w:rsidR="003149C0" w:rsidRPr="003149C0" w:rsidRDefault="003149C0" w:rsidP="008F1994">
      <w:pPr>
        <w:bidi/>
        <w:spacing w:after="0" w:line="276" w:lineRule="auto"/>
        <w:rPr>
          <w:rFonts w:ascii="Times New Roman" w:eastAsia="Times New Roman" w:hAnsi="Times New Roman" w:cs="Times New Roman"/>
          <w:b/>
          <w:bCs/>
          <w:sz w:val="32"/>
          <w:szCs w:val="32"/>
          <w:lang w:eastAsia="fr-FR"/>
        </w:rPr>
      </w:pPr>
      <w:r w:rsidRPr="003149C0">
        <w:rPr>
          <w:rFonts w:ascii="Times New Roman" w:eastAsia="Times New Roman" w:hAnsi="Times New Roman" w:cs="Times New Roman" w:hint="cs"/>
          <w:b/>
          <w:bCs/>
          <w:sz w:val="32"/>
          <w:szCs w:val="32"/>
          <w:rtl/>
          <w:lang w:eastAsia="fr-FR"/>
        </w:rPr>
        <w:t>الأرضية العلمية للمؤتمر:</w:t>
      </w:r>
    </w:p>
    <w:p w:rsidR="003149C0" w:rsidRPr="003149C0" w:rsidRDefault="003149C0" w:rsidP="004F34C9">
      <w:pPr>
        <w:bidi/>
        <w:spacing w:after="0" w:line="276" w:lineRule="auto"/>
        <w:ind w:left="340" w:right="142"/>
        <w:jc w:val="both"/>
        <w:rPr>
          <w:rFonts w:ascii="Times New Roman" w:eastAsia="Times New Roman" w:hAnsi="Times New Roman" w:cs="Times New Roman"/>
          <w:sz w:val="32"/>
          <w:szCs w:val="32"/>
          <w:rtl/>
          <w:lang w:eastAsia="fr-FR"/>
        </w:rPr>
      </w:pPr>
      <w:r w:rsidRPr="003149C0">
        <w:rPr>
          <w:rFonts w:ascii="Times New Roman" w:eastAsia="Times New Roman" w:hAnsi="Times New Roman" w:cs="Times New Roman" w:hint="cs"/>
          <w:sz w:val="32"/>
          <w:szCs w:val="32"/>
          <w:rtl/>
          <w:lang w:eastAsia="fr-FR"/>
        </w:rPr>
        <w:t xml:space="preserve">      تروم هذه الأرضية إثارة سؤال </w:t>
      </w:r>
      <w:r w:rsidR="0073451F">
        <w:rPr>
          <w:rFonts w:ascii="Times New Roman" w:eastAsia="Times New Roman" w:hAnsi="Times New Roman" w:cs="Times New Roman" w:hint="cs"/>
          <w:sz w:val="32"/>
          <w:szCs w:val="32"/>
          <w:rtl/>
          <w:lang w:eastAsia="fr-FR"/>
        </w:rPr>
        <w:t>العلائق و</w:t>
      </w:r>
      <w:r w:rsidR="0016184B">
        <w:rPr>
          <w:rFonts w:ascii="Times New Roman" w:eastAsia="Times New Roman" w:hAnsi="Times New Roman" w:cs="Times New Roman" w:hint="cs"/>
          <w:sz w:val="32"/>
          <w:szCs w:val="32"/>
          <w:rtl/>
          <w:lang w:eastAsia="fr-FR"/>
        </w:rPr>
        <w:t>الجسور</w:t>
      </w:r>
      <w:r w:rsidRPr="003149C0">
        <w:rPr>
          <w:rFonts w:ascii="Times New Roman" w:eastAsia="Times New Roman" w:hAnsi="Times New Roman" w:cs="Times New Roman" w:hint="cs"/>
          <w:sz w:val="32"/>
          <w:szCs w:val="32"/>
          <w:rtl/>
          <w:lang w:eastAsia="fr-FR"/>
        </w:rPr>
        <w:t xml:space="preserve"> المعرفية</w:t>
      </w:r>
      <w:r w:rsidRPr="003149C0">
        <w:rPr>
          <w:rFonts w:ascii="Times New Roman" w:eastAsia="Times New Roman" w:hAnsi="Times New Roman" w:cs="Times New Roman" w:hint="cs"/>
          <w:sz w:val="32"/>
          <w:szCs w:val="32"/>
          <w:lang w:eastAsia="fr-FR"/>
        </w:rPr>
        <w:t xml:space="preserve"> </w:t>
      </w:r>
      <w:r w:rsidRPr="003149C0">
        <w:rPr>
          <w:rFonts w:ascii="Times New Roman" w:eastAsia="Times New Roman" w:hAnsi="Times New Roman" w:cs="Times New Roman" w:hint="cs"/>
          <w:sz w:val="32"/>
          <w:szCs w:val="32"/>
          <w:rtl/>
          <w:lang w:eastAsia="fr-FR"/>
        </w:rPr>
        <w:t xml:space="preserve">التي أضحت </w:t>
      </w:r>
      <w:r w:rsidR="0016184B">
        <w:rPr>
          <w:rFonts w:ascii="Times New Roman" w:eastAsia="Times New Roman" w:hAnsi="Times New Roman" w:cs="Times New Roman" w:hint="cs"/>
          <w:sz w:val="32"/>
          <w:szCs w:val="32"/>
          <w:rtl/>
          <w:lang w:eastAsia="fr-FR"/>
        </w:rPr>
        <w:t>تنبسط</w:t>
      </w:r>
      <w:r w:rsidRPr="003149C0">
        <w:rPr>
          <w:rFonts w:ascii="Times New Roman" w:eastAsia="Times New Roman" w:hAnsi="Times New Roman" w:cs="Times New Roman" w:hint="cs"/>
          <w:sz w:val="32"/>
          <w:szCs w:val="32"/>
          <w:rtl/>
          <w:lang w:eastAsia="fr-FR"/>
        </w:rPr>
        <w:t xml:space="preserve"> اليوم بين التأويليات وعلوم النص. فإذا كانت هذه العلوم قد </w:t>
      </w:r>
      <w:r w:rsidR="0016184B">
        <w:rPr>
          <w:rFonts w:ascii="Times New Roman" w:eastAsia="Times New Roman" w:hAnsi="Times New Roman" w:cs="Times New Roman" w:hint="cs"/>
          <w:sz w:val="32"/>
          <w:szCs w:val="32"/>
          <w:rtl/>
          <w:lang w:eastAsia="fr-FR"/>
        </w:rPr>
        <w:t>استقرت</w:t>
      </w:r>
      <w:r w:rsidRPr="003149C0">
        <w:rPr>
          <w:rFonts w:ascii="Times New Roman" w:eastAsia="Times New Roman" w:hAnsi="Times New Roman" w:cs="Times New Roman" w:hint="cs"/>
          <w:sz w:val="32"/>
          <w:szCs w:val="32"/>
          <w:rtl/>
          <w:lang w:eastAsia="fr-FR"/>
        </w:rPr>
        <w:t xml:space="preserve"> في النصف الأول من القرن الماضي على </w:t>
      </w:r>
      <w:proofErr w:type="spellStart"/>
      <w:r w:rsidR="00606197">
        <w:rPr>
          <w:rFonts w:ascii="Times New Roman" w:eastAsia="Times New Roman" w:hAnsi="Times New Roman" w:cs="Times New Roman" w:hint="cs"/>
          <w:sz w:val="32"/>
          <w:szCs w:val="32"/>
          <w:rtl/>
          <w:lang w:eastAsia="fr-FR" w:bidi="ar-MA"/>
        </w:rPr>
        <w:t>براديغم</w:t>
      </w:r>
      <w:proofErr w:type="spellEnd"/>
      <w:r w:rsidRPr="003149C0">
        <w:rPr>
          <w:rFonts w:ascii="Times New Roman" w:eastAsia="Times New Roman" w:hAnsi="Times New Roman" w:cs="Times New Roman" w:hint="cs"/>
          <w:sz w:val="32"/>
          <w:szCs w:val="32"/>
          <w:rtl/>
          <w:lang w:eastAsia="fr-FR"/>
        </w:rPr>
        <w:t xml:space="preserve"> البنية </w:t>
      </w:r>
      <w:r w:rsidRPr="003149C0">
        <w:rPr>
          <w:rFonts w:ascii="Times New Roman" w:eastAsia="Times New Roman" w:hAnsi="Times New Roman" w:cs="Times New Roman"/>
          <w:sz w:val="28"/>
          <w:szCs w:val="28"/>
          <w:lang w:eastAsia="fr-FR"/>
        </w:rPr>
        <w:t>paradigm</w:t>
      </w:r>
      <w:r w:rsidR="00606197">
        <w:rPr>
          <w:rFonts w:ascii="Times New Roman" w:eastAsia="Times New Roman" w:hAnsi="Times New Roman" w:cs="Times New Roman"/>
          <w:sz w:val="28"/>
          <w:szCs w:val="28"/>
          <w:lang w:eastAsia="fr-FR"/>
        </w:rPr>
        <w:t>e)</w:t>
      </w:r>
      <w:r w:rsidRPr="003149C0">
        <w:rPr>
          <w:rFonts w:ascii="Times New Roman" w:eastAsia="Times New Roman" w:hAnsi="Times New Roman" w:cs="Times New Roman" w:hint="cs"/>
          <w:sz w:val="28"/>
          <w:szCs w:val="28"/>
          <w:rtl/>
          <w:lang w:eastAsia="fr-FR" w:bidi="ar-MA"/>
        </w:rPr>
        <w:t>)</w:t>
      </w:r>
      <w:r w:rsidR="0073451F">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hint="cs"/>
          <w:sz w:val="32"/>
          <w:szCs w:val="32"/>
          <w:rtl/>
          <w:lang w:eastAsia="fr-FR" w:bidi="ar-MA"/>
        </w:rPr>
        <w:t xml:space="preserve"> وتأثرت تبعا لذلك بمقتضيات النزعة العلمية</w:t>
      </w:r>
      <w:r w:rsidRPr="003149C0">
        <w:rPr>
          <w:rFonts w:ascii="Times New Roman" w:eastAsia="Times New Roman" w:hAnsi="Times New Roman" w:cs="Times New Roman" w:hint="cs"/>
          <w:sz w:val="32"/>
          <w:szCs w:val="32"/>
          <w:lang w:eastAsia="fr-FR" w:bidi="ar-MA"/>
        </w:rPr>
        <w:t xml:space="preserve"> </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sz w:val="28"/>
          <w:szCs w:val="28"/>
          <w:lang w:eastAsia="fr-FR"/>
        </w:rPr>
        <w:t>scientisme</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hint="cs"/>
          <w:sz w:val="32"/>
          <w:szCs w:val="32"/>
          <w:rtl/>
          <w:lang w:eastAsia="fr-FR" w:bidi="ar-MA"/>
        </w:rPr>
        <w:t xml:space="preserve"> التي</w:t>
      </w:r>
      <w:r w:rsidR="0016184B">
        <w:rPr>
          <w:rFonts w:ascii="Times New Roman" w:eastAsia="Times New Roman" w:hAnsi="Times New Roman" w:cs="Times New Roman" w:hint="cs"/>
          <w:sz w:val="32"/>
          <w:szCs w:val="32"/>
          <w:rtl/>
          <w:lang w:eastAsia="fr-FR" w:bidi="ar-MA"/>
        </w:rPr>
        <w:t xml:space="preserve"> </w:t>
      </w:r>
      <w:r w:rsidR="004F34C9">
        <w:rPr>
          <w:rFonts w:ascii="Times New Roman" w:eastAsia="Times New Roman" w:hAnsi="Times New Roman" w:cs="Times New Roman" w:hint="cs"/>
          <w:sz w:val="32"/>
          <w:szCs w:val="32"/>
          <w:rtl/>
          <w:lang w:eastAsia="fr-FR" w:bidi="ar-MA"/>
        </w:rPr>
        <w:t>دفعتها</w:t>
      </w:r>
      <w:r w:rsidRPr="003149C0">
        <w:rPr>
          <w:rFonts w:ascii="Times New Roman" w:eastAsia="Times New Roman" w:hAnsi="Times New Roman" w:cs="Times New Roman" w:hint="cs"/>
          <w:sz w:val="32"/>
          <w:szCs w:val="32"/>
          <w:rtl/>
          <w:lang w:eastAsia="fr-FR" w:bidi="ar-MA"/>
        </w:rPr>
        <w:t xml:space="preserve"> إلى </w:t>
      </w:r>
      <w:r w:rsidR="0073451F">
        <w:rPr>
          <w:rFonts w:ascii="Times New Roman" w:eastAsia="Times New Roman" w:hAnsi="Times New Roman" w:cs="Times New Roman" w:hint="cs"/>
          <w:sz w:val="32"/>
          <w:szCs w:val="32"/>
          <w:rtl/>
          <w:lang w:eastAsia="fr-FR" w:bidi="ar-MA"/>
        </w:rPr>
        <w:t>تصميم</w:t>
      </w:r>
      <w:r w:rsidRPr="003149C0">
        <w:rPr>
          <w:rFonts w:ascii="Times New Roman" w:eastAsia="Times New Roman" w:hAnsi="Times New Roman" w:cs="Times New Roman" w:hint="cs"/>
          <w:sz w:val="32"/>
          <w:szCs w:val="32"/>
          <w:rtl/>
          <w:lang w:eastAsia="fr-FR" w:bidi="ar-MA"/>
        </w:rPr>
        <w:t xml:space="preserve"> أنفسها </w:t>
      </w:r>
      <w:r w:rsidR="0073451F">
        <w:rPr>
          <w:rFonts w:ascii="Times New Roman" w:eastAsia="Times New Roman" w:hAnsi="Times New Roman" w:cs="Times New Roman" w:hint="cs"/>
          <w:sz w:val="32"/>
          <w:szCs w:val="32"/>
          <w:rtl/>
          <w:lang w:eastAsia="fr-FR" w:bidi="ar-MA"/>
        </w:rPr>
        <w:t>على</w:t>
      </w:r>
      <w:r w:rsidRPr="003149C0">
        <w:rPr>
          <w:rFonts w:ascii="Times New Roman" w:eastAsia="Times New Roman" w:hAnsi="Times New Roman" w:cs="Times New Roman" w:hint="cs"/>
          <w:sz w:val="32"/>
          <w:szCs w:val="32"/>
          <w:rtl/>
          <w:lang w:eastAsia="fr-FR" w:bidi="ar-MA"/>
        </w:rPr>
        <w:t xml:space="preserve"> </w:t>
      </w:r>
      <w:r w:rsidR="0073451F">
        <w:rPr>
          <w:rFonts w:ascii="Times New Roman" w:eastAsia="Times New Roman" w:hAnsi="Times New Roman" w:cs="Times New Roman" w:hint="cs"/>
          <w:sz w:val="32"/>
          <w:szCs w:val="32"/>
          <w:rtl/>
          <w:lang w:eastAsia="fr-FR" w:bidi="ar-MA"/>
        </w:rPr>
        <w:t>شاكلة</w:t>
      </w:r>
      <w:r w:rsidRPr="003149C0">
        <w:rPr>
          <w:rFonts w:ascii="Times New Roman" w:eastAsia="Times New Roman" w:hAnsi="Times New Roman" w:cs="Times New Roman" w:hint="cs"/>
          <w:sz w:val="32"/>
          <w:szCs w:val="32"/>
          <w:rtl/>
          <w:lang w:eastAsia="fr-FR" w:bidi="ar-MA"/>
        </w:rPr>
        <w:t xml:space="preserve"> علوم مضبوطة </w:t>
      </w:r>
      <w:r w:rsidR="0073451F">
        <w:rPr>
          <w:rFonts w:ascii="Times New Roman" w:eastAsia="Times New Roman" w:hAnsi="Times New Roman" w:cs="Times New Roman" w:hint="cs"/>
          <w:sz w:val="32"/>
          <w:szCs w:val="32"/>
          <w:rtl/>
          <w:lang w:eastAsia="fr-FR" w:bidi="ar-MA"/>
        </w:rPr>
        <w:t>منفردة</w:t>
      </w:r>
      <w:r w:rsidRPr="003149C0">
        <w:rPr>
          <w:rFonts w:ascii="Times New Roman" w:eastAsia="Times New Roman" w:hAnsi="Times New Roman" w:cs="Times New Roman" w:hint="cs"/>
          <w:sz w:val="32"/>
          <w:szCs w:val="32"/>
          <w:rtl/>
          <w:lang w:eastAsia="fr-FR" w:bidi="ar-MA"/>
        </w:rPr>
        <w:t xml:space="preserve"> بموضوعاتها و</w:t>
      </w:r>
      <w:r w:rsidR="0073451F">
        <w:rPr>
          <w:rFonts w:ascii="Times New Roman" w:eastAsia="Times New Roman" w:hAnsi="Times New Roman" w:cs="Times New Roman" w:hint="cs"/>
          <w:sz w:val="32"/>
          <w:szCs w:val="32"/>
          <w:rtl/>
          <w:lang w:eastAsia="fr-FR" w:bidi="ar-MA"/>
        </w:rPr>
        <w:t>مستقلة ب</w:t>
      </w:r>
      <w:r w:rsidRPr="003149C0">
        <w:rPr>
          <w:rFonts w:ascii="Times New Roman" w:eastAsia="Times New Roman" w:hAnsi="Times New Roman" w:cs="Times New Roman" w:hint="cs"/>
          <w:sz w:val="32"/>
          <w:szCs w:val="32"/>
          <w:rtl/>
          <w:lang w:eastAsia="fr-FR" w:bidi="ar-MA"/>
        </w:rPr>
        <w:t>مناهجها</w:t>
      </w:r>
      <w:r w:rsidRPr="003149C0">
        <w:rPr>
          <w:rFonts w:ascii="Times New Roman" w:eastAsia="Times New Roman" w:hAnsi="Times New Roman" w:cs="Times New Roman" w:hint="cs"/>
          <w:sz w:val="32"/>
          <w:szCs w:val="32"/>
          <w:lang w:eastAsia="fr-FR" w:bidi="ar-MA"/>
        </w:rPr>
        <w:t xml:space="preserve"> </w:t>
      </w:r>
      <w:r w:rsidRPr="003149C0">
        <w:rPr>
          <w:rFonts w:ascii="Times New Roman" w:eastAsia="Times New Roman" w:hAnsi="Times New Roman" w:cs="Times New Roman" w:hint="cs"/>
          <w:sz w:val="32"/>
          <w:szCs w:val="32"/>
          <w:rtl/>
          <w:lang w:eastAsia="fr-FR" w:bidi="ar-MA"/>
        </w:rPr>
        <w:t xml:space="preserve">(الشعريات، السرديات، </w:t>
      </w:r>
      <w:proofErr w:type="spellStart"/>
      <w:r w:rsidRPr="003149C0">
        <w:rPr>
          <w:rFonts w:ascii="Times New Roman" w:eastAsia="Times New Roman" w:hAnsi="Times New Roman" w:cs="Times New Roman" w:hint="cs"/>
          <w:sz w:val="32"/>
          <w:szCs w:val="32"/>
          <w:rtl/>
          <w:lang w:eastAsia="fr-FR" w:bidi="ar-MA"/>
        </w:rPr>
        <w:t>السيميائيات</w:t>
      </w:r>
      <w:proofErr w:type="spellEnd"/>
      <w:r w:rsidRPr="003149C0">
        <w:rPr>
          <w:rFonts w:ascii="Times New Roman" w:eastAsia="Times New Roman" w:hAnsi="Times New Roman" w:cs="Times New Roman" w:hint="cs"/>
          <w:sz w:val="32"/>
          <w:szCs w:val="32"/>
          <w:rtl/>
          <w:lang w:eastAsia="fr-FR" w:bidi="ar-MA"/>
        </w:rPr>
        <w:t xml:space="preserve">، لسانيات النص، بلاغة النص، تحليل الخطاب، إلخ)، فإنها - وانطلاقا من نهاية الستينيات-  ستبدأ في التحول نحو </w:t>
      </w:r>
      <w:proofErr w:type="spellStart"/>
      <w:r w:rsidR="00606197">
        <w:rPr>
          <w:rFonts w:ascii="Times New Roman" w:eastAsia="Times New Roman" w:hAnsi="Times New Roman" w:cs="Times New Roman" w:hint="cs"/>
          <w:sz w:val="32"/>
          <w:szCs w:val="32"/>
          <w:rtl/>
          <w:lang w:eastAsia="fr-FR" w:bidi="ar-MA"/>
        </w:rPr>
        <w:t>براديغم</w:t>
      </w:r>
      <w:proofErr w:type="spellEnd"/>
      <w:r w:rsidRPr="003149C0">
        <w:rPr>
          <w:rFonts w:ascii="Times New Roman" w:eastAsia="Times New Roman" w:hAnsi="Times New Roman" w:cs="Times New Roman" w:hint="cs"/>
          <w:sz w:val="32"/>
          <w:szCs w:val="32"/>
          <w:rtl/>
          <w:lang w:eastAsia="fr-FR" w:bidi="ar-MA"/>
        </w:rPr>
        <w:t xml:space="preserve"> التأويل</w:t>
      </w:r>
      <w:r w:rsidR="00ED1D8C">
        <w:rPr>
          <w:rFonts w:ascii="Times New Roman" w:eastAsia="Times New Roman" w:hAnsi="Times New Roman" w:cs="Times New Roman" w:hint="cs"/>
          <w:sz w:val="32"/>
          <w:szCs w:val="32"/>
          <w:rtl/>
          <w:lang w:eastAsia="fr-FR" w:bidi="ar-MA"/>
        </w:rPr>
        <w:t>،</w:t>
      </w:r>
      <w:r w:rsidRPr="003149C0">
        <w:rPr>
          <w:rFonts w:ascii="Times New Roman" w:eastAsia="Times New Roman" w:hAnsi="Times New Roman" w:cs="Times New Roman" w:hint="cs"/>
          <w:sz w:val="32"/>
          <w:szCs w:val="32"/>
          <w:rtl/>
          <w:lang w:eastAsia="fr-FR" w:bidi="ar-MA"/>
        </w:rPr>
        <w:t xml:space="preserve"> </w:t>
      </w:r>
      <w:proofErr w:type="spellStart"/>
      <w:r w:rsidRPr="003149C0">
        <w:rPr>
          <w:rFonts w:ascii="Times New Roman" w:eastAsia="Times New Roman" w:hAnsi="Times New Roman" w:cs="Times New Roman" w:hint="cs"/>
          <w:sz w:val="32"/>
          <w:szCs w:val="32"/>
          <w:rtl/>
          <w:lang w:eastAsia="fr-FR" w:bidi="ar-MA"/>
        </w:rPr>
        <w:t>والاندراج</w:t>
      </w:r>
      <w:proofErr w:type="spellEnd"/>
      <w:r w:rsidR="00BB7042">
        <w:rPr>
          <w:rFonts w:ascii="Times New Roman" w:eastAsia="Times New Roman" w:hAnsi="Times New Roman" w:cs="Times New Roman" w:hint="cs"/>
          <w:sz w:val="32"/>
          <w:szCs w:val="32"/>
          <w:rtl/>
          <w:lang w:eastAsia="fr-FR" w:bidi="ar-MA"/>
        </w:rPr>
        <w:t xml:space="preserve"> </w:t>
      </w:r>
      <w:r w:rsidR="00637000">
        <w:rPr>
          <w:rFonts w:ascii="Times New Roman" w:eastAsia="Times New Roman" w:hAnsi="Times New Roman" w:cs="Times New Roman" w:hint="cs"/>
          <w:sz w:val="32"/>
          <w:szCs w:val="32"/>
          <w:rtl/>
          <w:lang w:eastAsia="fr-FR" w:bidi="ar-MA"/>
        </w:rPr>
        <w:t>ضمن</w:t>
      </w:r>
      <w:r w:rsidR="00BB7042">
        <w:rPr>
          <w:rFonts w:ascii="Times New Roman" w:eastAsia="Times New Roman" w:hAnsi="Times New Roman" w:cs="Times New Roman" w:hint="cs"/>
          <w:sz w:val="32"/>
          <w:szCs w:val="32"/>
          <w:rtl/>
          <w:lang w:eastAsia="fr-FR" w:bidi="ar-MA"/>
        </w:rPr>
        <w:t xml:space="preserve"> </w:t>
      </w:r>
      <w:r w:rsidR="00637000">
        <w:rPr>
          <w:rFonts w:ascii="Times New Roman" w:eastAsia="Times New Roman" w:hAnsi="Times New Roman" w:cs="Times New Roman" w:hint="cs"/>
          <w:sz w:val="32"/>
          <w:szCs w:val="32"/>
          <w:rtl/>
          <w:lang w:eastAsia="fr-FR" w:bidi="ar-MA"/>
        </w:rPr>
        <w:t>توجهاته</w:t>
      </w:r>
      <w:r w:rsidR="00BB7042">
        <w:rPr>
          <w:rFonts w:ascii="Times New Roman" w:eastAsia="Times New Roman" w:hAnsi="Times New Roman" w:cs="Times New Roman" w:hint="cs"/>
          <w:sz w:val="32"/>
          <w:szCs w:val="32"/>
          <w:rtl/>
          <w:lang w:eastAsia="fr-FR" w:bidi="ar-MA"/>
        </w:rPr>
        <w:t xml:space="preserve"> للخروج مما </w:t>
      </w:r>
      <w:proofErr w:type="spellStart"/>
      <w:r w:rsidR="00BB7042">
        <w:rPr>
          <w:rFonts w:ascii="Times New Roman" w:eastAsia="Times New Roman" w:hAnsi="Times New Roman" w:cs="Times New Roman" w:hint="cs"/>
          <w:sz w:val="32"/>
          <w:szCs w:val="32"/>
          <w:rtl/>
          <w:lang w:eastAsia="fr-FR" w:bidi="ar-MA"/>
        </w:rPr>
        <w:t>انحشرت</w:t>
      </w:r>
      <w:proofErr w:type="spellEnd"/>
      <w:r w:rsidR="00BB7042">
        <w:rPr>
          <w:rFonts w:ascii="Times New Roman" w:eastAsia="Times New Roman" w:hAnsi="Times New Roman" w:cs="Times New Roman" w:hint="cs"/>
          <w:sz w:val="32"/>
          <w:szCs w:val="32"/>
          <w:rtl/>
          <w:lang w:eastAsia="fr-FR" w:bidi="ar-MA"/>
        </w:rPr>
        <w:t xml:space="preserve"> فيه من "</w:t>
      </w:r>
      <w:r w:rsidR="00083F0D">
        <w:rPr>
          <w:rFonts w:ascii="Times New Roman" w:eastAsia="Times New Roman" w:hAnsi="Times New Roman" w:cs="Times New Roman" w:hint="cs"/>
          <w:sz w:val="32"/>
          <w:szCs w:val="32"/>
          <w:rtl/>
          <w:lang w:eastAsia="fr-FR" w:bidi="ar-MA"/>
        </w:rPr>
        <w:t>مضايق</w:t>
      </w:r>
      <w:r w:rsidRPr="003149C0">
        <w:rPr>
          <w:rFonts w:ascii="Times New Roman" w:eastAsia="Times New Roman" w:hAnsi="Times New Roman" w:cs="Times New Roman" w:hint="cs"/>
          <w:sz w:val="32"/>
          <w:szCs w:val="32"/>
          <w:rtl/>
          <w:lang w:eastAsia="fr-FR" w:bidi="ar-MA"/>
        </w:rPr>
        <w:t xml:space="preserve">" </w:t>
      </w:r>
      <w:r w:rsidR="00BB7042">
        <w:rPr>
          <w:rFonts w:ascii="Times New Roman" w:eastAsia="Times New Roman" w:hAnsi="Times New Roman" w:cs="Times New Roman" w:hint="cs"/>
          <w:sz w:val="32"/>
          <w:szCs w:val="32"/>
          <w:rtl/>
          <w:lang w:eastAsia="fr-FR" w:bidi="ar-MA"/>
        </w:rPr>
        <w:t>ب</w:t>
      </w:r>
      <w:r w:rsidR="00ED1D8C">
        <w:rPr>
          <w:rFonts w:ascii="Times New Roman" w:eastAsia="Times New Roman" w:hAnsi="Times New Roman" w:cs="Times New Roman" w:hint="cs"/>
          <w:sz w:val="32"/>
          <w:szCs w:val="32"/>
          <w:rtl/>
          <w:lang w:eastAsia="fr-FR" w:bidi="ar-MA"/>
        </w:rPr>
        <w:t>فعل وقوعها تحت</w:t>
      </w:r>
      <w:r w:rsidRPr="003149C0">
        <w:rPr>
          <w:rFonts w:ascii="Times New Roman" w:eastAsia="Times New Roman" w:hAnsi="Times New Roman" w:cs="Times New Roman" w:hint="cs"/>
          <w:sz w:val="32"/>
          <w:szCs w:val="32"/>
          <w:rtl/>
          <w:lang w:eastAsia="fr-FR" w:bidi="ar-MA"/>
        </w:rPr>
        <w:t xml:space="preserve"> </w:t>
      </w:r>
      <w:r w:rsidR="009D6EBE">
        <w:rPr>
          <w:rFonts w:ascii="Times New Roman" w:eastAsia="Times New Roman" w:hAnsi="Times New Roman" w:cs="Times New Roman" w:hint="cs"/>
          <w:sz w:val="32"/>
          <w:szCs w:val="32"/>
          <w:rtl/>
          <w:lang w:eastAsia="fr-FR" w:bidi="ar-MA"/>
        </w:rPr>
        <w:t>تأثيرات</w:t>
      </w:r>
      <w:r w:rsidR="00ED1D8C">
        <w:rPr>
          <w:rFonts w:ascii="Times New Roman" w:eastAsia="Times New Roman" w:hAnsi="Times New Roman" w:cs="Times New Roman" w:hint="cs"/>
          <w:sz w:val="32"/>
          <w:szCs w:val="32"/>
          <w:rtl/>
          <w:lang w:eastAsia="fr-FR" w:bidi="ar-MA"/>
        </w:rPr>
        <w:t xml:space="preserve"> </w:t>
      </w:r>
      <w:proofErr w:type="spellStart"/>
      <w:r w:rsidRPr="003149C0">
        <w:rPr>
          <w:rFonts w:ascii="Times New Roman" w:eastAsia="Times New Roman" w:hAnsi="Times New Roman" w:cs="Times New Roman" w:hint="cs"/>
          <w:sz w:val="32"/>
          <w:szCs w:val="32"/>
          <w:rtl/>
          <w:lang w:eastAsia="fr-FR" w:bidi="ar-MA"/>
        </w:rPr>
        <w:t>ا</w:t>
      </w:r>
      <w:r w:rsidR="00606197">
        <w:rPr>
          <w:rFonts w:ascii="Times New Roman" w:eastAsia="Times New Roman" w:hAnsi="Times New Roman" w:cs="Times New Roman" w:hint="cs"/>
          <w:sz w:val="32"/>
          <w:szCs w:val="32"/>
          <w:rtl/>
          <w:lang w:eastAsia="fr-FR" w:bidi="ar-MA"/>
        </w:rPr>
        <w:t>لبراديغم</w:t>
      </w:r>
      <w:proofErr w:type="spellEnd"/>
      <w:r w:rsidRPr="003149C0">
        <w:rPr>
          <w:rFonts w:ascii="Times New Roman" w:eastAsia="Times New Roman" w:hAnsi="Times New Roman" w:cs="Times New Roman" w:hint="cs"/>
          <w:sz w:val="32"/>
          <w:szCs w:val="32"/>
          <w:rtl/>
          <w:lang w:eastAsia="fr-FR" w:bidi="ar-MA"/>
        </w:rPr>
        <w:t xml:space="preserve"> السابق</w:t>
      </w:r>
      <w:r w:rsidR="00083F0D">
        <w:rPr>
          <w:rFonts w:ascii="Times New Roman" w:eastAsia="Times New Roman" w:hAnsi="Times New Roman" w:cs="Times New Roman" w:hint="cs"/>
          <w:sz w:val="32"/>
          <w:szCs w:val="32"/>
          <w:rtl/>
          <w:lang w:eastAsia="fr-FR" w:bidi="ar-MA"/>
        </w:rPr>
        <w:t xml:space="preserve"> وامتثالها لمعاييره</w:t>
      </w:r>
      <w:r w:rsidRPr="003149C0">
        <w:rPr>
          <w:rFonts w:ascii="Times New Roman" w:eastAsia="Times New Roman" w:hAnsi="Times New Roman" w:cs="Times New Roman" w:hint="cs"/>
          <w:sz w:val="32"/>
          <w:szCs w:val="32"/>
          <w:rtl/>
          <w:lang w:eastAsia="fr-FR" w:bidi="ar-MA"/>
        </w:rPr>
        <w:t xml:space="preserve">. </w:t>
      </w:r>
    </w:p>
    <w:p w:rsidR="003149C0" w:rsidRPr="003149C0" w:rsidRDefault="003149C0" w:rsidP="00637000">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t xml:space="preserve">        لقد بات </w:t>
      </w:r>
      <w:r w:rsidR="00606197">
        <w:rPr>
          <w:rFonts w:ascii="Times New Roman" w:eastAsia="Times New Roman" w:hAnsi="Times New Roman" w:cs="Times New Roman" w:hint="cs"/>
          <w:sz w:val="32"/>
          <w:szCs w:val="32"/>
          <w:rtl/>
          <w:lang w:eastAsia="fr-FR" w:bidi="ar-MA"/>
        </w:rPr>
        <w:t>براديغم</w:t>
      </w:r>
      <w:r w:rsidRPr="003149C0">
        <w:rPr>
          <w:rFonts w:ascii="Times New Roman" w:eastAsia="Times New Roman" w:hAnsi="Times New Roman" w:cs="Times New Roman" w:hint="cs"/>
          <w:sz w:val="32"/>
          <w:szCs w:val="32"/>
          <w:rtl/>
          <w:lang w:eastAsia="fr-FR" w:bidi="ar-MA"/>
        </w:rPr>
        <w:t xml:space="preserve"> التأويل يشكل اليوم لعلوم النص ذلكم المورد المعرفي والفلسفي الذي من </w:t>
      </w:r>
      <w:r w:rsidR="00637000">
        <w:rPr>
          <w:rFonts w:ascii="Times New Roman" w:eastAsia="Times New Roman" w:hAnsi="Times New Roman" w:cs="Times New Roman" w:hint="cs"/>
          <w:sz w:val="32"/>
          <w:szCs w:val="32"/>
          <w:rtl/>
          <w:lang w:eastAsia="fr-FR" w:bidi="ar-MA"/>
        </w:rPr>
        <w:t>مرجعياته</w:t>
      </w:r>
      <w:r w:rsidRPr="003149C0">
        <w:rPr>
          <w:rFonts w:ascii="Times New Roman" w:eastAsia="Times New Roman" w:hAnsi="Times New Roman" w:cs="Times New Roman" w:hint="cs"/>
          <w:sz w:val="32"/>
          <w:szCs w:val="32"/>
          <w:rtl/>
          <w:lang w:eastAsia="fr-FR" w:bidi="ar-MA"/>
        </w:rPr>
        <w:t xml:space="preserve"> تستمد طرائق خوضها في النصوص، وإلى أنظاره تستند في تدبرها ومقاربتها. ولم يكن لهذه العلوم أن تستجيب لهذا التحول لولا الوعي الذي حصل لدى المشتغلين بها والقاضي بأن الخبرات النصية هي أوسع وأعقد من أن تُختزل إلى موضوعات "مغلقة" شبيهة بموضوعات العلوم الدقيقة وأشيائها. فالنص خبرة إنسانية متعددة الأبعاد ومتشابكة القصود (قصود المؤلف، </w:t>
      </w:r>
      <w:r w:rsidRPr="003149C0">
        <w:rPr>
          <w:rFonts w:ascii="Times New Roman" w:eastAsia="Times New Roman" w:hAnsi="Times New Roman" w:cs="Times New Roman" w:hint="cs"/>
          <w:sz w:val="32"/>
          <w:szCs w:val="32"/>
          <w:rtl/>
          <w:lang w:eastAsia="fr-FR" w:bidi="ar-MA"/>
        </w:rPr>
        <w:lastRenderedPageBreak/>
        <w:t>قصود النص، قصود المؤول)؛ وكل سعي إلى اختزال هذه الأبعاد والقصود في أساس مجرد ومغلق هو ضرب من إعدام النصوص والتضحية بهوياتها وأسباب الحياة الكامنة فيها ...</w:t>
      </w:r>
    </w:p>
    <w:p w:rsidR="003149C0" w:rsidRPr="003149C0" w:rsidRDefault="003149C0" w:rsidP="004F34C9">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t xml:space="preserve">        وبهذا الانعطاف صوب </w:t>
      </w:r>
      <w:r w:rsidR="00606197">
        <w:rPr>
          <w:rFonts w:ascii="Times New Roman" w:eastAsia="Times New Roman" w:hAnsi="Times New Roman" w:cs="Times New Roman" w:hint="cs"/>
          <w:sz w:val="32"/>
          <w:szCs w:val="32"/>
          <w:rtl/>
          <w:lang w:eastAsia="fr-FR" w:bidi="ar-MA"/>
        </w:rPr>
        <w:t>براديغم</w:t>
      </w:r>
      <w:r w:rsidRPr="003149C0">
        <w:rPr>
          <w:rFonts w:ascii="Times New Roman" w:eastAsia="Times New Roman" w:hAnsi="Times New Roman" w:cs="Times New Roman" w:hint="cs"/>
          <w:sz w:val="32"/>
          <w:szCs w:val="32"/>
          <w:rtl/>
          <w:lang w:eastAsia="fr-FR" w:bidi="ar-MA"/>
        </w:rPr>
        <w:t xml:space="preserve"> التأويل، وبفضل التأثيرات البيِّنة التي ما فتئت التأويليات بمختلف تياراتها الفلسفية والجمالية تحدثها في علوم النص أخذت هذه العلوم تستشرف آفاقا جديدة في بحث موضوعاتها والتعامل معها؛ إذ لم يعد يُنظر إلى النص على أنه بنية ساكنة منطوية على نفسها، أو هوية معزولة ومطابقة  لذاتها مثلما ساد الاقتناع بذلك في </w:t>
      </w:r>
      <w:r w:rsidR="00606197">
        <w:rPr>
          <w:rFonts w:ascii="Times New Roman" w:eastAsia="Times New Roman" w:hAnsi="Times New Roman" w:cs="Times New Roman" w:hint="cs"/>
          <w:sz w:val="32"/>
          <w:szCs w:val="32"/>
          <w:rtl/>
          <w:lang w:eastAsia="fr-FR" w:bidi="ar-MA"/>
        </w:rPr>
        <w:t>مختلف البنيويات</w:t>
      </w:r>
      <w:r w:rsidRPr="003149C0">
        <w:rPr>
          <w:rFonts w:ascii="Times New Roman" w:eastAsia="Times New Roman" w:hAnsi="Times New Roman" w:cs="Times New Roman" w:hint="cs"/>
          <w:sz w:val="32"/>
          <w:szCs w:val="32"/>
          <w:rtl/>
          <w:lang w:eastAsia="fr-FR" w:bidi="ar-MA"/>
        </w:rPr>
        <w:t>، بل صار يُنظر إليه على أنه تجربة إنسانية وحياتية مفتوحة على العالم ومتجذرة فيه. لقد تغير موقع النظر إلى النصوص وانتقل من موقع صارم يطبعه الاستعلاء العلمي على موضوعه إلى موقع مرن يميل إلى بناء أشكال جديدة من العلاقة بالنصوص لا ت</w:t>
      </w:r>
      <w:r w:rsidR="004F34C9">
        <w:rPr>
          <w:rFonts w:ascii="Times New Roman" w:eastAsia="Times New Roman" w:hAnsi="Times New Roman" w:cs="Times New Roman" w:hint="cs"/>
          <w:sz w:val="32"/>
          <w:szCs w:val="32"/>
          <w:rtl/>
          <w:lang w:eastAsia="fr-FR" w:bidi="ar-MA"/>
        </w:rPr>
        <w:t>توخى</w:t>
      </w:r>
      <w:r w:rsidRPr="003149C0">
        <w:rPr>
          <w:rFonts w:ascii="Times New Roman" w:eastAsia="Times New Roman" w:hAnsi="Times New Roman" w:cs="Times New Roman" w:hint="cs"/>
          <w:sz w:val="32"/>
          <w:szCs w:val="32"/>
          <w:rtl/>
          <w:lang w:eastAsia="fr-FR" w:bidi="ar-MA"/>
        </w:rPr>
        <w:t xml:space="preserve"> سوى الاهتداء إلى فهم ممكن له</w:t>
      </w:r>
      <w:r w:rsidR="004F34C9">
        <w:rPr>
          <w:rFonts w:ascii="Times New Roman" w:eastAsia="Times New Roman" w:hAnsi="Times New Roman" w:cs="Times New Roman" w:hint="cs"/>
          <w:sz w:val="32"/>
          <w:szCs w:val="32"/>
          <w:rtl/>
          <w:lang w:eastAsia="fr-FR" w:bidi="ar-MA"/>
        </w:rPr>
        <w:t>ذه النصوص</w:t>
      </w:r>
      <w:r w:rsidRPr="003149C0">
        <w:rPr>
          <w:rFonts w:ascii="Times New Roman" w:eastAsia="Times New Roman" w:hAnsi="Times New Roman" w:cs="Times New Roman" w:hint="cs"/>
          <w:sz w:val="32"/>
          <w:szCs w:val="32"/>
          <w:rtl/>
          <w:lang w:eastAsia="fr-FR" w:bidi="ar-MA"/>
        </w:rPr>
        <w:t xml:space="preserve">، والاقتراب من حقائقها بنحو من التفاعل </w:t>
      </w:r>
      <w:proofErr w:type="spellStart"/>
      <w:r w:rsidRPr="003149C0">
        <w:rPr>
          <w:rFonts w:ascii="Times New Roman" w:eastAsia="Times New Roman" w:hAnsi="Times New Roman" w:cs="Times New Roman" w:hint="cs"/>
          <w:sz w:val="32"/>
          <w:szCs w:val="32"/>
          <w:rtl/>
          <w:lang w:eastAsia="fr-FR" w:bidi="ar-MA"/>
        </w:rPr>
        <w:t>والتذاوت</w:t>
      </w:r>
      <w:proofErr w:type="spellEnd"/>
      <w:r w:rsidRPr="003149C0">
        <w:rPr>
          <w:rFonts w:ascii="Times New Roman" w:eastAsia="Times New Roman" w:hAnsi="Times New Roman" w:cs="Times New Roman" w:hint="cs"/>
          <w:sz w:val="32"/>
          <w:szCs w:val="32"/>
          <w:lang w:eastAsia="fr-FR" w:bidi="ar-MA"/>
        </w:rPr>
        <w:t xml:space="preserve"> </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sz w:val="28"/>
          <w:szCs w:val="28"/>
          <w:lang w:eastAsia="fr-FR" w:bidi="ar-MA"/>
        </w:rPr>
        <w:t>intersubjectivité</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hint="cs"/>
          <w:sz w:val="32"/>
          <w:szCs w:val="32"/>
          <w:rtl/>
          <w:lang w:eastAsia="fr-FR" w:bidi="ar-MA"/>
        </w:rPr>
        <w:t xml:space="preserve">. </w:t>
      </w:r>
    </w:p>
    <w:p w:rsidR="003149C0" w:rsidRPr="003149C0" w:rsidRDefault="003149C0" w:rsidP="003149C0">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t xml:space="preserve">   </w:t>
      </w:r>
      <w:r w:rsidR="00637000">
        <w:rPr>
          <w:rFonts w:ascii="Times New Roman" w:eastAsia="Times New Roman" w:hAnsi="Times New Roman" w:cs="Times New Roman" w:hint="cs"/>
          <w:sz w:val="32"/>
          <w:szCs w:val="32"/>
          <w:rtl/>
          <w:lang w:eastAsia="fr-FR" w:bidi="ar-MA"/>
        </w:rPr>
        <w:t xml:space="preserve">      وبموجب هذا الوعي المستَجد </w:t>
      </w:r>
      <w:r w:rsidRPr="003149C0">
        <w:rPr>
          <w:rFonts w:ascii="Times New Roman" w:eastAsia="Times New Roman" w:hAnsi="Times New Roman" w:cs="Times New Roman" w:hint="cs"/>
          <w:sz w:val="32"/>
          <w:szCs w:val="32"/>
          <w:rtl/>
          <w:lang w:eastAsia="fr-FR" w:bidi="ar-MA"/>
        </w:rPr>
        <w:t>أضحى النص خبرة نوعية بضرب مخصوص من الحقيقة لا تقل أهميته عن أهمية غيره من ضروب الحقيقة المبلوغة في سائر الخبرات الإنسانية بما فيها الخبرة العلمية الحقة؛ ذلك أن المفاضلة المعيارية بين الحقائق النصية كما كانت تغذيها النزعتان الوضعية والعلمية صارت موضع شبهة وارتياب، وتهاوت عديد من ركائزها الميتافيزيقية الخادعة، وأخذ الوعي التأويلي المعاصر (</w:t>
      </w:r>
      <w:r w:rsidRPr="003149C0">
        <w:rPr>
          <w:rFonts w:ascii="Times New Roman" w:eastAsia="Times New Roman" w:hAnsi="Times New Roman" w:cs="Times New Roman"/>
          <w:sz w:val="32"/>
          <w:szCs w:val="32"/>
          <w:lang w:eastAsia="fr-FR" w:bidi="ar-MA"/>
        </w:rPr>
        <w:t>c</w:t>
      </w:r>
      <w:r w:rsidRPr="003149C0">
        <w:rPr>
          <w:rFonts w:ascii="Times New Roman" w:eastAsia="Times New Roman" w:hAnsi="Times New Roman" w:cs="Times New Roman"/>
          <w:sz w:val="28"/>
          <w:szCs w:val="28"/>
          <w:lang w:eastAsia="fr-FR" w:bidi="ar-MA"/>
        </w:rPr>
        <w:t>onscience</w:t>
      </w:r>
      <w:r w:rsidRPr="003149C0">
        <w:rPr>
          <w:rFonts w:ascii="Times New Roman" w:eastAsia="Times New Roman" w:hAnsi="Times New Roman" w:cs="Times New Roman"/>
          <w:sz w:val="28"/>
          <w:szCs w:val="28"/>
          <w:rtl/>
          <w:lang w:eastAsia="fr-FR" w:bidi="ar-MA"/>
        </w:rPr>
        <w:t xml:space="preserve"> </w:t>
      </w:r>
      <w:r w:rsidRPr="003149C0">
        <w:rPr>
          <w:rFonts w:ascii="Times New Roman" w:eastAsia="Times New Roman" w:hAnsi="Times New Roman" w:cs="Times New Roman"/>
          <w:sz w:val="28"/>
          <w:szCs w:val="28"/>
          <w:lang w:eastAsia="fr-FR" w:bidi="ar-MA"/>
        </w:rPr>
        <w:t>herméneutique</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hint="cs"/>
          <w:sz w:val="32"/>
          <w:szCs w:val="32"/>
          <w:rtl/>
          <w:lang w:eastAsia="fr-FR" w:bidi="ar-MA"/>
        </w:rPr>
        <w:t xml:space="preserve"> يُشيع "ثقافة" أخرى أكثر اعتدالا في التعامل مع النصوص، وأشد انفتاحا في النظر إلى حقائقها المتداخلة والمتفاعلة. إنها ثقافة مشبعة بروح هيرمينوطيقية ينتفي فيها كل ما يجعل النصوص مردودة ميتافيزيقيا إلى أصل واحد أو مختزلة </w:t>
      </w:r>
      <w:r w:rsidRPr="003149C0">
        <w:rPr>
          <w:rFonts w:ascii="Times New Roman" w:eastAsia="Times New Roman" w:hAnsi="Times New Roman" w:cs="Times New Roman" w:hint="cs"/>
          <w:sz w:val="32"/>
          <w:szCs w:val="32"/>
          <w:rtl/>
          <w:lang w:eastAsia="fr-FR"/>
        </w:rPr>
        <w:t xml:space="preserve">نظريا </w:t>
      </w:r>
      <w:r w:rsidRPr="003149C0">
        <w:rPr>
          <w:rFonts w:ascii="Times New Roman" w:eastAsia="Times New Roman" w:hAnsi="Times New Roman" w:cs="Times New Roman" w:hint="cs"/>
          <w:sz w:val="32"/>
          <w:szCs w:val="32"/>
          <w:rtl/>
          <w:lang w:eastAsia="fr-FR" w:bidi="ar-MA"/>
        </w:rPr>
        <w:t xml:space="preserve">في نموذج معياري مجرد، لكونها ثقافة تحتفي باختلاف هذه النصوص وتنوعها، وتأبى إكراهها على الدخول تحت طائلة أي  تنميط أو توحيد قسريين. </w:t>
      </w:r>
    </w:p>
    <w:p w:rsidR="003149C0" w:rsidRPr="003149C0" w:rsidRDefault="003149C0" w:rsidP="003149C0">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t xml:space="preserve">        إن الحقائق النصية هي حقائق بالغة التعدد والتفاوت، فلكل منها وجود نصي نوعي ومخصوص يتعين الكشف عن طبيعة حدوثه وتجليه، والإبانة عن مظاهره ومقوماته. الأمر الذي جعل التأويليات بمرجعياتها المتعددة تمثل لعلوم النص ذلكم المشترك المعرفي الواسع الذي يحفزها على البحث عن السبل النظرية والمنهجية الكفيلة بفتح النصوص على مختلف المقومات التاريخية والجمالية والثقافية وغيرها التي تدخل في تشكيل هويتها وملامح وجودها؛ أي تدخل في صميم كينونتها النصية على نحو ما تتعين أنطولوجيًّا وتتحقق زمنيا.</w:t>
      </w:r>
    </w:p>
    <w:p w:rsidR="003149C0" w:rsidRPr="003149C0" w:rsidRDefault="003149C0" w:rsidP="00C566FB">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lastRenderedPageBreak/>
        <w:t xml:space="preserve">        وعلى هذا الأساس، انتقلت علوم النص من وضع معرفي كانت تتجه فيه بنوع من الصرامة إلى إيجاد الآليات التي تمكنها من تشديد القبضة المنهجية على النصوص، وإخضاعها لما </w:t>
      </w:r>
      <w:r w:rsidR="00C566FB">
        <w:rPr>
          <w:rFonts w:ascii="Times New Roman" w:eastAsia="Times New Roman" w:hAnsi="Times New Roman" w:cs="Times New Roman" w:hint="cs"/>
          <w:sz w:val="32"/>
          <w:szCs w:val="32"/>
          <w:rtl/>
          <w:lang w:eastAsia="fr-FR" w:bidi="ar-MA"/>
        </w:rPr>
        <w:t>تفرضه سلطة هذه القبضة من أحكام وقرارات</w:t>
      </w:r>
      <w:r w:rsidRPr="003149C0">
        <w:rPr>
          <w:rFonts w:ascii="Times New Roman" w:eastAsia="Times New Roman" w:hAnsi="Times New Roman" w:cs="Times New Roman" w:hint="cs"/>
          <w:sz w:val="32"/>
          <w:szCs w:val="32"/>
          <w:rtl/>
          <w:lang w:eastAsia="fr-FR" w:bidi="ar-MA"/>
        </w:rPr>
        <w:t>، إلى وضع جديد بدأ يتسم ب</w:t>
      </w:r>
      <w:r w:rsidR="00D6576A">
        <w:rPr>
          <w:rFonts w:ascii="Times New Roman" w:eastAsia="Times New Roman" w:hAnsi="Times New Roman" w:cs="Times New Roman" w:hint="cs"/>
          <w:sz w:val="32"/>
          <w:szCs w:val="32"/>
          <w:rtl/>
          <w:lang w:eastAsia="fr-FR" w:bidi="ar-MA"/>
        </w:rPr>
        <w:t xml:space="preserve">قدر من </w:t>
      </w:r>
      <w:r w:rsidRPr="003149C0">
        <w:rPr>
          <w:rFonts w:ascii="Times New Roman" w:eastAsia="Times New Roman" w:hAnsi="Times New Roman" w:cs="Times New Roman" w:hint="cs"/>
          <w:sz w:val="32"/>
          <w:szCs w:val="32"/>
          <w:rtl/>
          <w:lang w:eastAsia="fr-FR" w:bidi="ar-MA"/>
        </w:rPr>
        <w:t>المرونة و</w:t>
      </w:r>
      <w:r w:rsidR="00341054">
        <w:rPr>
          <w:rFonts w:ascii="Times New Roman" w:eastAsia="Times New Roman" w:hAnsi="Times New Roman" w:cs="Times New Roman" w:hint="cs"/>
          <w:sz w:val="32"/>
          <w:szCs w:val="32"/>
          <w:rtl/>
          <w:lang w:eastAsia="fr-FR" w:bidi="ar-MA"/>
        </w:rPr>
        <w:t>المراعاة و</w:t>
      </w:r>
      <w:r w:rsidRPr="003149C0">
        <w:rPr>
          <w:rFonts w:ascii="Times New Roman" w:eastAsia="Times New Roman" w:hAnsi="Times New Roman" w:cs="Times New Roman" w:hint="cs"/>
          <w:sz w:val="32"/>
          <w:szCs w:val="32"/>
          <w:rtl/>
          <w:lang w:eastAsia="fr-FR" w:bidi="ar-MA"/>
        </w:rPr>
        <w:t>روح الاعتدال</w:t>
      </w:r>
      <w:r w:rsidR="00341054">
        <w:rPr>
          <w:rFonts w:ascii="Times New Roman" w:eastAsia="Times New Roman" w:hAnsi="Times New Roman" w:cs="Times New Roman" w:hint="cs"/>
          <w:sz w:val="32"/>
          <w:szCs w:val="32"/>
          <w:rtl/>
          <w:lang w:eastAsia="fr-FR" w:bidi="ar-MA"/>
        </w:rPr>
        <w:t>.</w:t>
      </w:r>
      <w:r w:rsidR="00D6576A">
        <w:rPr>
          <w:rFonts w:ascii="Times New Roman" w:eastAsia="Times New Roman" w:hAnsi="Times New Roman" w:cs="Times New Roman" w:hint="cs"/>
          <w:sz w:val="32"/>
          <w:szCs w:val="32"/>
          <w:rtl/>
          <w:lang w:eastAsia="fr-FR" w:bidi="ar-MA"/>
        </w:rPr>
        <w:t xml:space="preserve"> </w:t>
      </w:r>
      <w:r w:rsidR="00341054">
        <w:rPr>
          <w:rFonts w:ascii="Times New Roman" w:eastAsia="Times New Roman" w:hAnsi="Times New Roman" w:cs="Times New Roman" w:hint="cs"/>
          <w:sz w:val="32"/>
          <w:szCs w:val="32"/>
          <w:rtl/>
          <w:lang w:eastAsia="fr-FR" w:bidi="ar-MA"/>
        </w:rPr>
        <w:t>ولم يكن لهذا</w:t>
      </w:r>
      <w:r w:rsidR="00D6576A">
        <w:rPr>
          <w:rFonts w:ascii="Times New Roman" w:eastAsia="Times New Roman" w:hAnsi="Times New Roman" w:cs="Times New Roman" w:hint="cs"/>
          <w:sz w:val="32"/>
          <w:szCs w:val="32"/>
          <w:rtl/>
          <w:lang w:eastAsia="fr-FR" w:bidi="ar-MA"/>
        </w:rPr>
        <w:t xml:space="preserve"> </w:t>
      </w:r>
      <w:r w:rsidR="00341054">
        <w:rPr>
          <w:rFonts w:ascii="Times New Roman" w:eastAsia="Times New Roman" w:hAnsi="Times New Roman" w:cs="Times New Roman" w:hint="cs"/>
          <w:sz w:val="32"/>
          <w:szCs w:val="32"/>
          <w:rtl/>
          <w:lang w:eastAsia="fr-FR" w:bidi="ar-MA"/>
        </w:rPr>
        <w:t xml:space="preserve">الوضع الجديد أن يتأتى في علوم النص لولا </w:t>
      </w:r>
      <w:r w:rsidR="00A50549">
        <w:rPr>
          <w:rFonts w:ascii="Times New Roman" w:eastAsia="Times New Roman" w:hAnsi="Times New Roman" w:cs="Times New Roman" w:hint="cs"/>
          <w:sz w:val="32"/>
          <w:szCs w:val="32"/>
          <w:rtl/>
          <w:lang w:eastAsia="fr-FR" w:bidi="ar-MA"/>
        </w:rPr>
        <w:t>تنامي وعيها النقدي</w:t>
      </w:r>
      <w:r w:rsidRPr="003149C0">
        <w:rPr>
          <w:rFonts w:ascii="Times New Roman" w:eastAsia="Times New Roman" w:hAnsi="Times New Roman" w:cs="Times New Roman" w:hint="cs"/>
          <w:sz w:val="32"/>
          <w:szCs w:val="32"/>
          <w:rtl/>
          <w:lang w:eastAsia="fr-FR" w:bidi="ar-MA"/>
        </w:rPr>
        <w:t xml:space="preserve"> </w:t>
      </w:r>
      <w:r w:rsidR="00A50549">
        <w:rPr>
          <w:rFonts w:ascii="Times New Roman" w:eastAsia="Times New Roman" w:hAnsi="Times New Roman" w:cs="Times New Roman" w:hint="cs"/>
          <w:sz w:val="32"/>
          <w:szCs w:val="32"/>
          <w:rtl/>
          <w:lang w:eastAsia="fr-FR" w:bidi="ar-MA"/>
        </w:rPr>
        <w:t xml:space="preserve">بالرغبة في </w:t>
      </w:r>
      <w:r w:rsidRPr="003149C0">
        <w:rPr>
          <w:rFonts w:ascii="Times New Roman" w:eastAsia="Times New Roman" w:hAnsi="Times New Roman" w:cs="Times New Roman" w:hint="cs"/>
          <w:sz w:val="32"/>
          <w:szCs w:val="32"/>
          <w:rtl/>
          <w:lang w:eastAsia="fr-FR" w:bidi="ar-MA"/>
        </w:rPr>
        <w:t xml:space="preserve">"التحرر" من تلكم المنازع الاستعلائية التي </w:t>
      </w:r>
      <w:r w:rsidR="00D6576A">
        <w:rPr>
          <w:rFonts w:ascii="Times New Roman" w:eastAsia="Times New Roman" w:hAnsi="Times New Roman" w:cs="Times New Roman" w:hint="cs"/>
          <w:sz w:val="32"/>
          <w:szCs w:val="32"/>
          <w:rtl/>
          <w:lang w:eastAsia="fr-FR" w:bidi="ar-MA"/>
        </w:rPr>
        <w:t>لازمتها</w:t>
      </w:r>
      <w:r w:rsidRPr="003149C0">
        <w:rPr>
          <w:rFonts w:ascii="Times New Roman" w:eastAsia="Times New Roman" w:hAnsi="Times New Roman" w:cs="Times New Roman" w:hint="cs"/>
          <w:sz w:val="32"/>
          <w:szCs w:val="32"/>
          <w:rtl/>
          <w:lang w:eastAsia="fr-FR" w:bidi="ar-MA"/>
        </w:rPr>
        <w:t xml:space="preserve"> طيلة </w:t>
      </w:r>
      <w:r w:rsidR="00A50549">
        <w:rPr>
          <w:rFonts w:ascii="Times New Roman" w:eastAsia="Times New Roman" w:hAnsi="Times New Roman" w:cs="Times New Roman" w:hint="cs"/>
          <w:sz w:val="32"/>
          <w:szCs w:val="32"/>
          <w:rtl/>
          <w:lang w:eastAsia="fr-FR" w:bidi="ar-MA"/>
        </w:rPr>
        <w:t>انصياعها</w:t>
      </w:r>
      <w:r w:rsidRPr="003149C0">
        <w:rPr>
          <w:rFonts w:ascii="Times New Roman" w:eastAsia="Times New Roman" w:hAnsi="Times New Roman" w:cs="Times New Roman" w:hint="cs"/>
          <w:sz w:val="32"/>
          <w:szCs w:val="32"/>
          <w:rtl/>
          <w:lang w:eastAsia="fr-FR" w:bidi="ar-MA"/>
        </w:rPr>
        <w:t xml:space="preserve"> </w:t>
      </w:r>
      <w:r w:rsidR="00A50549">
        <w:rPr>
          <w:rFonts w:ascii="Times New Roman" w:eastAsia="Times New Roman" w:hAnsi="Times New Roman" w:cs="Times New Roman" w:hint="cs"/>
          <w:sz w:val="32"/>
          <w:szCs w:val="32"/>
          <w:rtl/>
          <w:lang w:eastAsia="fr-FR" w:bidi="ar-MA"/>
        </w:rPr>
        <w:t>لمطالب</w:t>
      </w:r>
      <w:r w:rsidRPr="003149C0">
        <w:rPr>
          <w:rFonts w:ascii="Times New Roman" w:eastAsia="Times New Roman" w:hAnsi="Times New Roman" w:cs="Times New Roman" w:hint="cs"/>
          <w:sz w:val="32"/>
          <w:szCs w:val="32"/>
          <w:rtl/>
          <w:lang w:eastAsia="fr-FR" w:bidi="ar-MA"/>
        </w:rPr>
        <w:t xml:space="preserve"> </w:t>
      </w:r>
      <w:proofErr w:type="spellStart"/>
      <w:r w:rsidRPr="003149C0">
        <w:rPr>
          <w:rFonts w:ascii="Times New Roman" w:eastAsia="Times New Roman" w:hAnsi="Times New Roman" w:cs="Times New Roman" w:hint="cs"/>
          <w:sz w:val="32"/>
          <w:szCs w:val="32"/>
          <w:rtl/>
          <w:lang w:eastAsia="fr-FR" w:bidi="ar-MA"/>
        </w:rPr>
        <w:t>ا</w:t>
      </w:r>
      <w:r w:rsidR="00606197">
        <w:rPr>
          <w:rFonts w:ascii="Times New Roman" w:eastAsia="Times New Roman" w:hAnsi="Times New Roman" w:cs="Times New Roman" w:hint="cs"/>
          <w:sz w:val="32"/>
          <w:szCs w:val="32"/>
          <w:rtl/>
          <w:lang w:eastAsia="fr-FR" w:bidi="ar-MA"/>
        </w:rPr>
        <w:t>لبراديغم</w:t>
      </w:r>
      <w:proofErr w:type="spellEnd"/>
      <w:r w:rsidRPr="003149C0">
        <w:rPr>
          <w:rFonts w:ascii="Times New Roman" w:eastAsia="Times New Roman" w:hAnsi="Times New Roman" w:cs="Times New Roman" w:hint="cs"/>
          <w:sz w:val="32"/>
          <w:szCs w:val="32"/>
          <w:rtl/>
          <w:lang w:eastAsia="fr-FR" w:bidi="ar-MA"/>
        </w:rPr>
        <w:t xml:space="preserve"> البنيوي، </w:t>
      </w:r>
      <w:r w:rsidR="00BC5277">
        <w:rPr>
          <w:rFonts w:ascii="Times New Roman" w:eastAsia="Times New Roman" w:hAnsi="Times New Roman" w:cs="Times New Roman" w:hint="cs"/>
          <w:sz w:val="32"/>
          <w:szCs w:val="32"/>
          <w:rtl/>
          <w:lang w:eastAsia="fr-FR" w:bidi="ar-MA"/>
        </w:rPr>
        <w:t>وانقيادها لأحكامه التصورية</w:t>
      </w:r>
      <w:r w:rsidRPr="003149C0">
        <w:rPr>
          <w:rFonts w:ascii="Times New Roman" w:eastAsia="Times New Roman" w:hAnsi="Times New Roman" w:cs="Times New Roman" w:hint="cs"/>
          <w:sz w:val="32"/>
          <w:szCs w:val="32"/>
          <w:rtl/>
          <w:lang w:eastAsia="fr-FR" w:bidi="ar-MA"/>
        </w:rPr>
        <w:t xml:space="preserve"> </w:t>
      </w:r>
      <w:r w:rsidR="00C566FB">
        <w:rPr>
          <w:rFonts w:ascii="Times New Roman" w:eastAsia="Times New Roman" w:hAnsi="Times New Roman" w:cs="Times New Roman" w:hint="cs"/>
          <w:sz w:val="32"/>
          <w:szCs w:val="32"/>
          <w:rtl/>
          <w:lang w:eastAsia="fr-FR" w:bidi="ar-MA"/>
        </w:rPr>
        <w:t xml:space="preserve">القاضية بأن </w:t>
      </w:r>
      <w:r w:rsidRPr="003149C0">
        <w:rPr>
          <w:rFonts w:ascii="Times New Roman" w:eastAsia="Times New Roman" w:hAnsi="Times New Roman" w:cs="Times New Roman" w:hint="cs"/>
          <w:sz w:val="32"/>
          <w:szCs w:val="32"/>
          <w:rtl/>
          <w:lang w:eastAsia="fr-FR" w:bidi="ar-MA"/>
        </w:rPr>
        <w:t xml:space="preserve">النصوص موضوعات قابلة للسيطرة المعرفية، ولسريان </w:t>
      </w:r>
      <w:r w:rsidR="00C566FB">
        <w:rPr>
          <w:rFonts w:ascii="Times New Roman" w:eastAsia="Times New Roman" w:hAnsi="Times New Roman" w:cs="Times New Roman" w:hint="cs"/>
          <w:sz w:val="32"/>
          <w:szCs w:val="32"/>
          <w:rtl/>
          <w:lang w:eastAsia="fr-FR" w:bidi="ar-MA"/>
        </w:rPr>
        <w:t>الإملاءات</w:t>
      </w:r>
      <w:r w:rsidRPr="003149C0">
        <w:rPr>
          <w:rFonts w:ascii="Times New Roman" w:eastAsia="Times New Roman" w:hAnsi="Times New Roman" w:cs="Times New Roman" w:hint="cs"/>
          <w:sz w:val="32"/>
          <w:szCs w:val="32"/>
          <w:rtl/>
          <w:lang w:eastAsia="fr-FR" w:bidi="ar-MA"/>
        </w:rPr>
        <w:t xml:space="preserve"> المسبقة التي ينطق بها مقال في هذا المنهج أو ذاك.</w:t>
      </w:r>
    </w:p>
    <w:p w:rsidR="003149C0" w:rsidRPr="003149C0" w:rsidRDefault="003149C0" w:rsidP="003149C0">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t xml:space="preserve">        لقد قادت الرغبة المشار إليها علوم النص إلى الإقلاع عن عديد من العادات المستحكمة فيها وتغييرها بعادات بديلة تقضي بأن كل نص وُجِد لا ليستحيل على أيدي دارسيه إلى "هوية خرساء" يسدون مَسدَّها في الكلام، وإنما وجد وهو مزود ذاتيا بالقدرة الكافية على الحديث عن نفسه، والتواصل مع الآخرين، ومحاورتهم ضمن علاقة متكافئة لا استعلاء فيها ولا تسلط.</w:t>
      </w:r>
    </w:p>
    <w:p w:rsidR="003149C0" w:rsidRPr="003149C0" w:rsidRDefault="003149C0" w:rsidP="0095536A">
      <w:pPr>
        <w:bidi/>
        <w:spacing w:after="0" w:line="276" w:lineRule="auto"/>
        <w:ind w:left="174" w:right="142"/>
        <w:jc w:val="both"/>
        <w:rPr>
          <w:rFonts w:ascii="Times New Roman" w:eastAsia="Times New Roman" w:hAnsi="Times New Roman" w:cs="Times New Roman"/>
          <w:sz w:val="32"/>
          <w:szCs w:val="32"/>
          <w:rtl/>
          <w:lang w:eastAsia="fr-FR" w:bidi="ar-MA"/>
        </w:rPr>
      </w:pPr>
      <w:r w:rsidRPr="003149C0">
        <w:rPr>
          <w:rFonts w:ascii="Times New Roman" w:eastAsia="Times New Roman" w:hAnsi="Times New Roman" w:cs="Times New Roman" w:hint="cs"/>
          <w:sz w:val="32"/>
          <w:szCs w:val="32"/>
          <w:rtl/>
          <w:lang w:eastAsia="fr-FR" w:bidi="ar-MA"/>
        </w:rPr>
        <w:t xml:space="preserve">       ومن هذا المنطلق كان للتأويليات أثر بارز في إعادة صوغ برنامج البحث الذي ينتظم ويوجه سائر علوم النص، وهو البرنامج الذي يمكن إجمال طائفة من الإشكالات المثارة فيه وبعضٍ من ركائزه في التوجهات الآتية:</w:t>
      </w:r>
    </w:p>
    <w:p w:rsidR="003149C0" w:rsidRDefault="003149C0" w:rsidP="0095536A">
      <w:pPr>
        <w:numPr>
          <w:ilvl w:val="0"/>
          <w:numId w:val="4"/>
        </w:numPr>
        <w:bidi/>
        <w:spacing w:after="0" w:line="276" w:lineRule="auto"/>
        <w:ind w:right="142"/>
        <w:jc w:val="both"/>
        <w:rPr>
          <w:rFonts w:ascii="Times New Roman" w:eastAsia="Times New Roman" w:hAnsi="Times New Roman" w:cs="Times New Roman"/>
          <w:sz w:val="32"/>
          <w:szCs w:val="32"/>
          <w:lang w:eastAsia="fr-FR" w:bidi="ar-MA"/>
        </w:rPr>
      </w:pPr>
      <w:r w:rsidRPr="003149C0">
        <w:rPr>
          <w:rFonts w:ascii="Times New Roman" w:eastAsia="Times New Roman" w:hAnsi="Times New Roman" w:cs="Times New Roman" w:hint="cs"/>
          <w:sz w:val="32"/>
          <w:szCs w:val="32"/>
          <w:rtl/>
          <w:lang w:eastAsia="fr-FR" w:bidi="ar-MA"/>
        </w:rPr>
        <w:t xml:space="preserve">يعد النص حدثا </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sz w:val="28"/>
          <w:szCs w:val="28"/>
          <w:lang w:eastAsia="fr-FR" w:bidi="ar-MA"/>
        </w:rPr>
        <w:t>événement</w:t>
      </w:r>
      <w:r w:rsidRPr="003149C0">
        <w:rPr>
          <w:rFonts w:ascii="Times New Roman" w:eastAsia="Times New Roman" w:hAnsi="Times New Roman" w:cs="Times New Roman" w:hint="cs"/>
          <w:sz w:val="28"/>
          <w:szCs w:val="28"/>
          <w:rtl/>
          <w:lang w:eastAsia="fr-FR" w:bidi="ar-MA"/>
        </w:rPr>
        <w:t xml:space="preserve">) </w:t>
      </w:r>
      <w:r w:rsidRPr="003149C0">
        <w:rPr>
          <w:rFonts w:ascii="Times New Roman" w:eastAsia="Times New Roman" w:hAnsi="Times New Roman" w:cs="Times New Roman" w:hint="cs"/>
          <w:sz w:val="32"/>
          <w:szCs w:val="32"/>
          <w:rtl/>
          <w:lang w:eastAsia="fr-FR" w:bidi="ar-MA"/>
        </w:rPr>
        <w:t xml:space="preserve">مفتوحا على العالم ومنتسبا إليه، وليس بنية </w:t>
      </w:r>
      <w:proofErr w:type="spellStart"/>
      <w:r w:rsidR="0095536A" w:rsidRPr="003149C0">
        <w:rPr>
          <w:rFonts w:ascii="Times New Roman" w:eastAsia="Times New Roman" w:hAnsi="Times New Roman" w:cs="Times New Roman" w:hint="cs"/>
          <w:sz w:val="32"/>
          <w:szCs w:val="32"/>
          <w:rtl/>
          <w:lang w:eastAsia="fr-FR" w:bidi="ar-MA"/>
        </w:rPr>
        <w:t>موصدة</w:t>
      </w:r>
      <w:proofErr w:type="spellEnd"/>
      <w:r w:rsidR="0095536A" w:rsidRPr="003149C0">
        <w:rPr>
          <w:rFonts w:ascii="Times New Roman" w:eastAsia="Times New Roman" w:hAnsi="Times New Roman" w:cs="Times New Roman" w:hint="cs"/>
          <w:sz w:val="32"/>
          <w:szCs w:val="32"/>
          <w:rtl/>
          <w:lang w:eastAsia="fr-FR" w:bidi="ar-MA"/>
        </w:rPr>
        <w:t xml:space="preserve"> </w:t>
      </w:r>
      <w:r w:rsidRPr="003149C0">
        <w:rPr>
          <w:rFonts w:ascii="Times New Roman" w:eastAsia="Times New Roman" w:hAnsi="Times New Roman" w:cs="Times New Roman" w:hint="cs"/>
          <w:sz w:val="32"/>
          <w:szCs w:val="32"/>
          <w:rtl/>
          <w:lang w:eastAsia="fr-FR" w:bidi="ar-MA"/>
        </w:rPr>
        <w:t>أو مفصولة عنه.</w:t>
      </w:r>
    </w:p>
    <w:p w:rsidR="003149C0" w:rsidRPr="0095536A" w:rsidRDefault="0095536A" w:rsidP="0095536A">
      <w:pPr>
        <w:numPr>
          <w:ilvl w:val="0"/>
          <w:numId w:val="4"/>
        </w:numPr>
        <w:bidi/>
        <w:spacing w:after="0" w:line="276" w:lineRule="auto"/>
        <w:ind w:right="142"/>
        <w:jc w:val="both"/>
        <w:rPr>
          <w:rFonts w:ascii="Times New Roman" w:eastAsia="Times New Roman" w:hAnsi="Times New Roman" w:cs="Times New Roman"/>
          <w:sz w:val="32"/>
          <w:szCs w:val="32"/>
          <w:lang w:eastAsia="fr-FR" w:bidi="ar-MA"/>
        </w:rPr>
      </w:pPr>
      <w:r w:rsidRPr="0095536A">
        <w:rPr>
          <w:rFonts w:ascii="Times New Roman" w:eastAsia="Times New Roman" w:hAnsi="Times New Roman" w:cs="Times New Roman" w:hint="cs"/>
          <w:sz w:val="32"/>
          <w:szCs w:val="32"/>
          <w:rtl/>
          <w:lang w:eastAsia="fr-FR" w:bidi="ar-MA"/>
        </w:rPr>
        <w:t xml:space="preserve"> </w:t>
      </w:r>
      <w:r w:rsidR="003149C0" w:rsidRPr="0095536A">
        <w:rPr>
          <w:rFonts w:ascii="Times New Roman" w:eastAsia="Times New Roman" w:hAnsi="Times New Roman" w:cs="Times New Roman" w:hint="cs"/>
          <w:sz w:val="32"/>
          <w:szCs w:val="32"/>
          <w:rtl/>
          <w:lang w:eastAsia="fr-FR" w:bidi="ar-MA"/>
        </w:rPr>
        <w:t>للنص أنماط متعددة من الوجود: فهو يوجد في علاقته بذاته، وفي علاقته بمنشئه (المؤلف)، وفي علاقته بمؤوليه؛ وهذه الأنماط لا ينفصل بعضها عن بعض، بل تتداخل فيما بينها وتتفاعل.</w:t>
      </w:r>
    </w:p>
    <w:p w:rsidR="003149C0" w:rsidRPr="003149C0" w:rsidRDefault="003149C0" w:rsidP="0095536A">
      <w:pPr>
        <w:numPr>
          <w:ilvl w:val="0"/>
          <w:numId w:val="4"/>
        </w:numPr>
        <w:bidi/>
        <w:spacing w:after="0" w:line="276" w:lineRule="auto"/>
        <w:ind w:right="142"/>
        <w:jc w:val="both"/>
        <w:rPr>
          <w:rFonts w:ascii="Times New Roman" w:eastAsia="Times New Roman" w:hAnsi="Times New Roman" w:cs="Times New Roman"/>
          <w:sz w:val="32"/>
          <w:szCs w:val="32"/>
          <w:lang w:eastAsia="fr-FR" w:bidi="ar-MA"/>
        </w:rPr>
      </w:pPr>
      <w:r w:rsidRPr="003149C0">
        <w:rPr>
          <w:rFonts w:ascii="Times New Roman" w:eastAsia="Times New Roman" w:hAnsi="Times New Roman" w:cs="Times New Roman" w:hint="cs"/>
          <w:sz w:val="32"/>
          <w:szCs w:val="32"/>
          <w:rtl/>
          <w:lang w:eastAsia="fr-FR" w:bidi="ar-MA"/>
        </w:rPr>
        <w:t xml:space="preserve">إن العلاقة بين المؤول والنص ليست من قبيل العلاقة بين ذات عارفة وموضوع للمعرفة، أو بين واصف وموضوع للوصف </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sz w:val="28"/>
          <w:szCs w:val="28"/>
          <w:lang w:eastAsia="fr-FR" w:bidi="ar-MA"/>
        </w:rPr>
        <w:t>méta-texte</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hint="cs"/>
          <w:sz w:val="32"/>
          <w:szCs w:val="32"/>
          <w:rtl/>
          <w:lang w:eastAsia="fr-FR" w:bidi="ar-MA"/>
        </w:rPr>
        <w:t>،</w:t>
      </w:r>
      <w:r w:rsidRPr="003149C0">
        <w:rPr>
          <w:rFonts w:ascii="Times New Roman" w:eastAsia="Times New Roman" w:hAnsi="Times New Roman" w:cs="Times New Roman" w:hint="cs"/>
          <w:sz w:val="28"/>
          <w:szCs w:val="28"/>
          <w:rtl/>
          <w:lang w:eastAsia="fr-FR" w:bidi="ar-MA"/>
        </w:rPr>
        <w:t xml:space="preserve"> </w:t>
      </w:r>
      <w:r w:rsidRPr="003149C0">
        <w:rPr>
          <w:rFonts w:ascii="Times New Roman" w:eastAsia="Times New Roman" w:hAnsi="Times New Roman" w:cs="Times New Roman" w:hint="cs"/>
          <w:sz w:val="32"/>
          <w:szCs w:val="32"/>
          <w:rtl/>
          <w:lang w:eastAsia="fr-FR" w:bidi="ar-MA"/>
        </w:rPr>
        <w:t xml:space="preserve">وإنما هي علاقة تذاوتية </w:t>
      </w:r>
      <w:r w:rsidRPr="003149C0">
        <w:rPr>
          <w:rFonts w:ascii="Times New Roman" w:eastAsia="Times New Roman" w:hAnsi="Times New Roman" w:cs="Times New Roman" w:hint="cs"/>
          <w:sz w:val="32"/>
          <w:szCs w:val="32"/>
          <w:lang w:eastAsia="fr-FR" w:bidi="ar-MA"/>
        </w:rPr>
        <w:t xml:space="preserve"> </w:t>
      </w:r>
      <w:r w:rsidRPr="003149C0">
        <w:rPr>
          <w:rFonts w:ascii="Times New Roman" w:eastAsia="Times New Roman" w:hAnsi="Times New Roman" w:cs="Times New Roman" w:hint="cs"/>
          <w:sz w:val="32"/>
          <w:szCs w:val="32"/>
          <w:rtl/>
          <w:lang w:eastAsia="fr-FR" w:bidi="ar-MA"/>
        </w:rPr>
        <w:t>تنشدُّ فيها ذات المؤول وذات النص  بعضهما إلى بعض بأواصر متبادلة من الحوار والتواصل.</w:t>
      </w:r>
    </w:p>
    <w:p w:rsidR="003149C0" w:rsidRDefault="003149C0" w:rsidP="0042252A">
      <w:pPr>
        <w:numPr>
          <w:ilvl w:val="0"/>
          <w:numId w:val="4"/>
        </w:numPr>
        <w:bidi/>
        <w:spacing w:after="0" w:line="276" w:lineRule="auto"/>
        <w:ind w:right="142"/>
        <w:jc w:val="both"/>
        <w:rPr>
          <w:rFonts w:ascii="Times New Roman" w:eastAsia="Times New Roman" w:hAnsi="Times New Roman" w:cs="Times New Roman"/>
          <w:sz w:val="32"/>
          <w:szCs w:val="32"/>
          <w:lang w:eastAsia="fr-FR" w:bidi="ar-MA"/>
        </w:rPr>
      </w:pPr>
      <w:r w:rsidRPr="003149C0">
        <w:rPr>
          <w:rFonts w:ascii="Times New Roman" w:eastAsia="Times New Roman" w:hAnsi="Times New Roman" w:cs="Times New Roman" w:hint="cs"/>
          <w:sz w:val="32"/>
          <w:szCs w:val="32"/>
          <w:rtl/>
          <w:lang w:eastAsia="fr-FR" w:bidi="ar-MA"/>
        </w:rPr>
        <w:t xml:space="preserve">لم يعد المنهج سلطة تستبد بالنصوص وتستحكم فيها، بل أمسى منظومة من الآليات المرنة التي لا </w:t>
      </w:r>
      <w:r w:rsidR="0042252A">
        <w:rPr>
          <w:rFonts w:ascii="Times New Roman" w:eastAsia="Times New Roman" w:hAnsi="Times New Roman" w:cs="Times New Roman" w:hint="cs"/>
          <w:sz w:val="32"/>
          <w:szCs w:val="32"/>
          <w:rtl/>
          <w:lang w:eastAsia="fr-FR" w:bidi="ar-MA"/>
        </w:rPr>
        <w:t>تنشُد</w:t>
      </w:r>
      <w:r w:rsidRPr="003149C0">
        <w:rPr>
          <w:rFonts w:ascii="Times New Roman" w:eastAsia="Times New Roman" w:hAnsi="Times New Roman" w:cs="Times New Roman" w:hint="cs"/>
          <w:sz w:val="32"/>
          <w:szCs w:val="32"/>
          <w:rtl/>
          <w:lang w:eastAsia="fr-FR" w:bidi="ar-MA"/>
        </w:rPr>
        <w:t xml:space="preserve"> سوى بناء جسور من التفاعل المفضية إلى تحقيق تفاهم حواري </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sz w:val="28"/>
          <w:szCs w:val="28"/>
          <w:lang w:eastAsia="fr-FR" w:bidi="ar-MA"/>
        </w:rPr>
        <w:t>intercompréhension</w:t>
      </w:r>
      <w:r w:rsidRPr="003149C0">
        <w:rPr>
          <w:rFonts w:ascii="Times New Roman" w:eastAsia="Times New Roman" w:hAnsi="Times New Roman" w:cs="Times New Roman" w:hint="cs"/>
          <w:sz w:val="28"/>
          <w:szCs w:val="28"/>
          <w:rtl/>
          <w:lang w:eastAsia="fr-FR" w:bidi="ar-MA"/>
        </w:rPr>
        <w:t>)</w:t>
      </w:r>
      <w:r w:rsidRPr="003149C0">
        <w:rPr>
          <w:rFonts w:ascii="Times New Roman" w:eastAsia="Times New Roman" w:hAnsi="Times New Roman" w:cs="Times New Roman" w:hint="cs"/>
          <w:sz w:val="32"/>
          <w:szCs w:val="32"/>
          <w:rtl/>
          <w:lang w:eastAsia="fr-FR" w:bidi="ar-MA"/>
        </w:rPr>
        <w:t xml:space="preserve"> متبادل مع كل نص.</w:t>
      </w:r>
    </w:p>
    <w:p w:rsidR="003149C0" w:rsidRPr="0095536A" w:rsidRDefault="003149C0" w:rsidP="0095536A">
      <w:pPr>
        <w:numPr>
          <w:ilvl w:val="0"/>
          <w:numId w:val="4"/>
        </w:numPr>
        <w:bidi/>
        <w:spacing w:after="0" w:line="276" w:lineRule="auto"/>
        <w:ind w:right="142"/>
        <w:jc w:val="both"/>
        <w:rPr>
          <w:rFonts w:ascii="Times New Roman" w:eastAsia="Times New Roman" w:hAnsi="Times New Roman" w:cs="Times New Roman"/>
          <w:sz w:val="32"/>
          <w:szCs w:val="32"/>
          <w:lang w:eastAsia="fr-FR" w:bidi="ar-MA"/>
        </w:rPr>
      </w:pPr>
      <w:r w:rsidRPr="0095536A">
        <w:rPr>
          <w:rFonts w:ascii="Times New Roman" w:eastAsia="Times New Roman" w:hAnsi="Times New Roman" w:cs="Times New Roman" w:hint="cs"/>
          <w:sz w:val="32"/>
          <w:szCs w:val="32"/>
          <w:rtl/>
          <w:lang w:eastAsia="fr-FR" w:bidi="ar-MA"/>
        </w:rPr>
        <w:t>كل نص لا يكف عن كونه جدلا بين الوحدة والاختلاف، لهذا لا يلغي الافتراض القائل بوحدة النص وانسجامه</w:t>
      </w:r>
      <w:r w:rsidRPr="0095536A">
        <w:rPr>
          <w:rFonts w:ascii="Times New Roman" w:eastAsia="Times New Roman" w:hAnsi="Times New Roman" w:cs="Times New Roman" w:hint="cs"/>
          <w:sz w:val="32"/>
          <w:szCs w:val="32"/>
          <w:lang w:eastAsia="fr-FR" w:bidi="ar-MA"/>
        </w:rPr>
        <w:t xml:space="preserve"> </w:t>
      </w:r>
      <w:r w:rsidRPr="0095536A">
        <w:rPr>
          <w:rFonts w:ascii="Times New Roman" w:eastAsia="Times New Roman" w:hAnsi="Times New Roman" w:cs="Times New Roman" w:hint="cs"/>
          <w:sz w:val="28"/>
          <w:szCs w:val="28"/>
          <w:rtl/>
          <w:lang w:eastAsia="fr-FR" w:bidi="ar-MA"/>
        </w:rPr>
        <w:t>(</w:t>
      </w:r>
      <w:r w:rsidRPr="0095536A">
        <w:rPr>
          <w:rFonts w:ascii="Times New Roman" w:eastAsia="Times New Roman" w:hAnsi="Times New Roman" w:cs="Times New Roman"/>
          <w:sz w:val="28"/>
          <w:szCs w:val="28"/>
          <w:lang w:eastAsia="fr-FR" w:bidi="ar-MA"/>
        </w:rPr>
        <w:t>cohérence</w:t>
      </w:r>
      <w:r w:rsidRPr="0095536A">
        <w:rPr>
          <w:rFonts w:ascii="Times New Roman" w:eastAsia="Times New Roman" w:hAnsi="Times New Roman" w:cs="Times New Roman" w:hint="cs"/>
          <w:sz w:val="28"/>
          <w:szCs w:val="28"/>
          <w:rtl/>
          <w:lang w:eastAsia="fr-FR" w:bidi="ar-MA"/>
        </w:rPr>
        <w:t>)</w:t>
      </w:r>
      <w:r w:rsidRPr="0095536A">
        <w:rPr>
          <w:rFonts w:ascii="Times New Roman" w:eastAsia="Times New Roman" w:hAnsi="Times New Roman" w:cs="Times New Roman" w:hint="cs"/>
          <w:sz w:val="32"/>
          <w:szCs w:val="32"/>
          <w:rtl/>
          <w:lang w:eastAsia="fr-FR" w:bidi="ar-MA"/>
        </w:rPr>
        <w:t xml:space="preserve"> إمكان القول </w:t>
      </w:r>
      <w:r w:rsidRPr="0095536A">
        <w:rPr>
          <w:rFonts w:ascii="Times New Roman" w:eastAsia="Times New Roman" w:hAnsi="Times New Roman" w:cs="Times New Roman" w:hint="cs"/>
          <w:sz w:val="32"/>
          <w:szCs w:val="32"/>
          <w:rtl/>
          <w:lang w:eastAsia="fr-FR" w:bidi="ar-MA"/>
        </w:rPr>
        <w:lastRenderedPageBreak/>
        <w:t xml:space="preserve">باختلافه وتفككه من تلقاء ذاته. فبقدر ما ينطوي النص على وحدة معنوية حاضنة لتآلفه وانسجامه، ينطوي أيضا على </w:t>
      </w:r>
      <w:r w:rsidR="00BD736B" w:rsidRPr="0095536A">
        <w:rPr>
          <w:rFonts w:ascii="Times New Roman" w:eastAsia="Times New Roman" w:hAnsi="Times New Roman" w:cs="Times New Roman" w:hint="cs"/>
          <w:sz w:val="32"/>
          <w:szCs w:val="32"/>
          <w:rtl/>
          <w:lang w:eastAsia="fr-FR" w:bidi="ar-MA"/>
        </w:rPr>
        <w:t>وجوه من الاختلاف والتعدد</w:t>
      </w:r>
      <w:r w:rsidRPr="0095536A">
        <w:rPr>
          <w:rFonts w:ascii="Times New Roman" w:eastAsia="Times New Roman" w:hAnsi="Times New Roman" w:cs="Times New Roman" w:hint="cs"/>
          <w:sz w:val="32"/>
          <w:szCs w:val="32"/>
          <w:rtl/>
          <w:lang w:eastAsia="fr-FR" w:bidi="ar-MA"/>
        </w:rPr>
        <w:t xml:space="preserve"> تتبدى من خلالها </w:t>
      </w:r>
      <w:proofErr w:type="spellStart"/>
      <w:r w:rsidRPr="0095536A">
        <w:rPr>
          <w:rFonts w:ascii="Times New Roman" w:eastAsia="Times New Roman" w:hAnsi="Times New Roman" w:cs="Times New Roman" w:hint="cs"/>
          <w:sz w:val="32"/>
          <w:szCs w:val="32"/>
          <w:rtl/>
          <w:lang w:eastAsia="fr-FR" w:bidi="ar-MA"/>
        </w:rPr>
        <w:t>تشظياته</w:t>
      </w:r>
      <w:proofErr w:type="spellEnd"/>
      <w:r w:rsidRPr="0095536A">
        <w:rPr>
          <w:rFonts w:ascii="Times New Roman" w:eastAsia="Times New Roman" w:hAnsi="Times New Roman" w:cs="Times New Roman" w:hint="cs"/>
          <w:sz w:val="32"/>
          <w:szCs w:val="32"/>
          <w:rtl/>
          <w:lang w:eastAsia="fr-FR" w:bidi="ar-MA"/>
        </w:rPr>
        <w:t xml:space="preserve"> وتشعباته.</w:t>
      </w:r>
    </w:p>
    <w:p w:rsidR="003149C0" w:rsidRPr="003149C0" w:rsidRDefault="003149C0" w:rsidP="0042252A">
      <w:pPr>
        <w:numPr>
          <w:ilvl w:val="0"/>
          <w:numId w:val="4"/>
        </w:numPr>
        <w:bidi/>
        <w:spacing w:after="0" w:line="276" w:lineRule="auto"/>
        <w:ind w:right="142"/>
        <w:jc w:val="both"/>
        <w:rPr>
          <w:rFonts w:ascii="Times New Roman" w:eastAsia="Times New Roman" w:hAnsi="Times New Roman" w:cs="Times New Roman"/>
          <w:sz w:val="32"/>
          <w:szCs w:val="32"/>
          <w:lang w:eastAsia="fr-FR" w:bidi="ar-MA"/>
        </w:rPr>
      </w:pPr>
      <w:r w:rsidRPr="003149C0">
        <w:rPr>
          <w:rFonts w:ascii="Times New Roman" w:eastAsia="Times New Roman" w:hAnsi="Times New Roman" w:cs="Times New Roman" w:hint="cs"/>
          <w:sz w:val="32"/>
          <w:szCs w:val="32"/>
          <w:rtl/>
          <w:lang w:eastAsia="fr-FR" w:bidi="ar-MA"/>
        </w:rPr>
        <w:t>لا يشغل القارئ</w:t>
      </w:r>
      <w:r w:rsidRPr="003149C0">
        <w:rPr>
          <w:rFonts w:ascii="Times New Roman" w:eastAsia="Times New Roman" w:hAnsi="Times New Roman" w:cs="Times New Roman"/>
          <w:sz w:val="32"/>
          <w:szCs w:val="32"/>
          <w:lang w:eastAsia="fr-FR" w:bidi="ar-MA"/>
        </w:rPr>
        <w:t>/</w:t>
      </w:r>
      <w:r w:rsidRPr="003149C0">
        <w:rPr>
          <w:rFonts w:ascii="Times New Roman" w:eastAsia="Times New Roman" w:hAnsi="Times New Roman" w:cs="Times New Roman" w:hint="cs"/>
          <w:sz w:val="32"/>
          <w:szCs w:val="32"/>
          <w:rtl/>
          <w:lang w:eastAsia="fr-FR" w:bidi="ar-MA"/>
        </w:rPr>
        <w:t xml:space="preserve">المؤول اليوم في التأويليات النصية موقعا نظريا واحدا، فإذا كان يتمتع في بعضها بحظوة خاصة، ويحتل موقع الصدارة على حساب كل من المؤلف والنص، فإنه في بعضها الآخر يشغل إما منزلة بين النص </w:t>
      </w:r>
      <w:proofErr w:type="spellStart"/>
      <w:r w:rsidRPr="003149C0">
        <w:rPr>
          <w:rFonts w:ascii="Times New Roman" w:eastAsia="Times New Roman" w:hAnsi="Times New Roman" w:cs="Times New Roman" w:hint="cs"/>
          <w:sz w:val="32"/>
          <w:szCs w:val="32"/>
          <w:rtl/>
          <w:lang w:eastAsia="fr-FR" w:bidi="ar-MA"/>
        </w:rPr>
        <w:t>وتحققاته</w:t>
      </w:r>
      <w:proofErr w:type="spellEnd"/>
      <w:r w:rsidRPr="003149C0">
        <w:rPr>
          <w:rFonts w:ascii="Times New Roman" w:eastAsia="Times New Roman" w:hAnsi="Times New Roman" w:cs="Times New Roman" w:hint="cs"/>
          <w:sz w:val="32"/>
          <w:szCs w:val="32"/>
          <w:rtl/>
          <w:lang w:eastAsia="fr-FR" w:bidi="ar-MA"/>
        </w:rPr>
        <w:t xml:space="preserve"> </w:t>
      </w:r>
      <w:r w:rsidR="0042252A">
        <w:rPr>
          <w:rFonts w:ascii="Times New Roman" w:eastAsia="Times New Roman" w:hAnsi="Times New Roman" w:cs="Times New Roman" w:hint="cs"/>
          <w:sz w:val="32"/>
          <w:szCs w:val="32"/>
          <w:rtl/>
          <w:lang w:eastAsia="fr-FR" w:bidi="ar-MA"/>
        </w:rPr>
        <w:t>ال</w:t>
      </w:r>
      <w:r w:rsidRPr="003149C0">
        <w:rPr>
          <w:rFonts w:ascii="Times New Roman" w:eastAsia="Times New Roman" w:hAnsi="Times New Roman" w:cs="Times New Roman" w:hint="cs"/>
          <w:sz w:val="32"/>
          <w:szCs w:val="32"/>
          <w:rtl/>
          <w:lang w:eastAsia="fr-FR" w:bidi="ar-MA"/>
        </w:rPr>
        <w:t>تأويلية، وإما منزلة بين النص ومؤلفه. وعلى هذا التباين في الموقع يترتب التمايز بين التأويليات فتتفاوت بين: تأويليات متجهة إلى المؤلف، وتأويليات متجهة إلى النص، وأخرى متجهة إلى المؤول.</w:t>
      </w:r>
    </w:p>
    <w:p w:rsidR="003149C0" w:rsidRDefault="003149C0" w:rsidP="0042252A">
      <w:pPr>
        <w:tabs>
          <w:tab w:val="right" w:pos="9073"/>
        </w:tabs>
        <w:bidi/>
        <w:spacing w:after="0" w:line="276" w:lineRule="auto"/>
        <w:jc w:val="both"/>
        <w:rPr>
          <w:rFonts w:ascii="Times New Roman" w:eastAsia="Times New Roman" w:hAnsi="Times New Roman" w:cs="Times New Roman"/>
          <w:sz w:val="32"/>
          <w:szCs w:val="32"/>
          <w:rtl/>
          <w:lang w:eastAsia="fr-FR"/>
        </w:rPr>
      </w:pPr>
      <w:r w:rsidRPr="003149C0">
        <w:rPr>
          <w:rFonts w:ascii="Times New Roman" w:eastAsia="Times New Roman" w:hAnsi="Times New Roman" w:cs="Times New Roman" w:hint="cs"/>
          <w:sz w:val="32"/>
          <w:szCs w:val="32"/>
          <w:rtl/>
          <w:lang w:eastAsia="fr-FR"/>
        </w:rPr>
        <w:t xml:space="preserve">          في ضوء توجهات هذا البرنامج إذن، واستنادا إلى مقاصده البحثية الاست</w:t>
      </w:r>
      <w:r w:rsidR="0042252A">
        <w:rPr>
          <w:rFonts w:ascii="Times New Roman" w:eastAsia="Times New Roman" w:hAnsi="Times New Roman" w:cs="Times New Roman" w:hint="cs"/>
          <w:sz w:val="32"/>
          <w:szCs w:val="32"/>
          <w:rtl/>
          <w:lang w:eastAsia="fr-FR"/>
        </w:rPr>
        <w:t>شرافية</w:t>
      </w:r>
      <w:r w:rsidRPr="003149C0">
        <w:rPr>
          <w:rFonts w:ascii="Times New Roman" w:eastAsia="Times New Roman" w:hAnsi="Times New Roman" w:cs="Times New Roman" w:hint="cs"/>
          <w:sz w:val="32"/>
          <w:szCs w:val="32"/>
          <w:rtl/>
          <w:lang w:eastAsia="fr-FR"/>
        </w:rPr>
        <w:t xml:space="preserve"> تأتي هذه الورقة العلمية للمؤتمر الدولي حول: "التأويليات وعلوم النص" المزمع تنظيمه بشراكة بين مختبر التأويليات والدراسات النصية واللسانية التابع لكلية الآداب والعلوم الإنسانية بتطوان ومؤسسة مؤمنون بلا حدود للدراسات والأبحاث، لت</w:t>
      </w:r>
      <w:r w:rsidR="00533D0D">
        <w:rPr>
          <w:rFonts w:ascii="Times New Roman" w:eastAsia="Times New Roman" w:hAnsi="Times New Roman" w:cs="Times New Roman" w:hint="cs"/>
          <w:sz w:val="32"/>
          <w:szCs w:val="32"/>
          <w:rtl/>
          <w:lang w:eastAsia="fr-FR"/>
        </w:rPr>
        <w:t>عرض</w:t>
      </w:r>
      <w:r w:rsidRPr="003149C0">
        <w:rPr>
          <w:rFonts w:ascii="Times New Roman" w:eastAsia="Times New Roman" w:hAnsi="Times New Roman" w:cs="Times New Roman" w:hint="cs"/>
          <w:sz w:val="32"/>
          <w:szCs w:val="32"/>
          <w:rtl/>
          <w:lang w:eastAsia="fr-FR"/>
        </w:rPr>
        <w:t xml:space="preserve"> على الأكاديميين والباحثين المتخصصين جملة من الأسئلة والإشكالات قصد تدارسها وتعميق النظر فيها</w:t>
      </w:r>
      <w:r w:rsidR="002629D8">
        <w:rPr>
          <w:rFonts w:ascii="Times New Roman" w:eastAsia="Times New Roman" w:hAnsi="Times New Roman" w:cs="Times New Roman" w:hint="cs"/>
          <w:sz w:val="32"/>
          <w:szCs w:val="32"/>
          <w:rtl/>
          <w:lang w:eastAsia="fr-FR"/>
        </w:rPr>
        <w:t>.</w:t>
      </w:r>
      <w:r w:rsidRPr="003149C0">
        <w:rPr>
          <w:rFonts w:ascii="Times New Roman" w:eastAsia="Times New Roman" w:hAnsi="Times New Roman" w:cs="Times New Roman" w:hint="cs"/>
          <w:sz w:val="32"/>
          <w:szCs w:val="32"/>
          <w:rtl/>
          <w:lang w:eastAsia="fr-FR"/>
        </w:rPr>
        <w:t xml:space="preserve"> و</w:t>
      </w:r>
      <w:r w:rsidR="00533D0D">
        <w:rPr>
          <w:rFonts w:ascii="Times New Roman" w:eastAsia="Times New Roman" w:hAnsi="Times New Roman" w:cs="Times New Roman" w:hint="cs"/>
          <w:sz w:val="32"/>
          <w:szCs w:val="32"/>
          <w:rtl/>
          <w:lang w:eastAsia="fr-FR"/>
        </w:rPr>
        <w:t xml:space="preserve">نقترح أن </w:t>
      </w:r>
      <w:r w:rsidR="002629D8">
        <w:rPr>
          <w:rFonts w:ascii="Times New Roman" w:eastAsia="Times New Roman" w:hAnsi="Times New Roman" w:cs="Times New Roman" w:hint="cs"/>
          <w:sz w:val="32"/>
          <w:szCs w:val="32"/>
          <w:rtl/>
          <w:lang w:eastAsia="fr-FR"/>
        </w:rPr>
        <w:t>تنتظم هذه الأسئلة في المحاور الآتية</w:t>
      </w:r>
      <w:r w:rsidRPr="003149C0">
        <w:rPr>
          <w:rFonts w:ascii="Times New Roman" w:eastAsia="Times New Roman" w:hAnsi="Times New Roman" w:cs="Times New Roman" w:hint="cs"/>
          <w:sz w:val="32"/>
          <w:szCs w:val="32"/>
          <w:rtl/>
          <w:lang w:eastAsia="fr-FR"/>
        </w:rPr>
        <w:t>:</w:t>
      </w:r>
    </w:p>
    <w:p w:rsidR="0095536A" w:rsidRDefault="0095536A" w:rsidP="0095536A">
      <w:pPr>
        <w:tabs>
          <w:tab w:val="right" w:pos="9073"/>
        </w:tabs>
        <w:bidi/>
        <w:spacing w:after="0" w:line="276" w:lineRule="auto"/>
        <w:jc w:val="both"/>
        <w:rPr>
          <w:rFonts w:ascii="Times New Roman" w:eastAsia="Times New Roman" w:hAnsi="Times New Roman" w:cs="Times New Roman"/>
          <w:sz w:val="32"/>
          <w:szCs w:val="32"/>
          <w:rtl/>
          <w:lang w:eastAsia="fr-FR"/>
        </w:rPr>
      </w:pPr>
    </w:p>
    <w:p w:rsidR="002629D8" w:rsidRDefault="00DD417C" w:rsidP="002629D8">
      <w:pPr>
        <w:tabs>
          <w:tab w:val="right" w:pos="9073"/>
        </w:tabs>
        <w:bidi/>
        <w:spacing w:after="0" w:line="276" w:lineRule="auto"/>
        <w:jc w:val="both"/>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المحور الأول:</w:t>
      </w:r>
      <w:r w:rsidR="002629D8">
        <w:rPr>
          <w:rFonts w:ascii="Times New Roman" w:eastAsia="Times New Roman" w:hAnsi="Times New Roman" w:cs="Times New Roman" w:hint="cs"/>
          <w:b/>
          <w:bCs/>
          <w:sz w:val="32"/>
          <w:szCs w:val="32"/>
          <w:rtl/>
          <w:lang w:eastAsia="fr-FR"/>
        </w:rPr>
        <w:t xml:space="preserve"> من علوم النص إلى التأويل</w:t>
      </w:r>
      <w:r w:rsidR="0078465E">
        <w:rPr>
          <w:rFonts w:ascii="Times New Roman" w:eastAsia="Times New Roman" w:hAnsi="Times New Roman" w:cs="Times New Roman" w:hint="cs"/>
          <w:b/>
          <w:bCs/>
          <w:sz w:val="32"/>
          <w:szCs w:val="32"/>
          <w:rtl/>
          <w:lang w:eastAsia="fr-FR"/>
        </w:rPr>
        <w:t>يات</w:t>
      </w:r>
      <w:r w:rsidR="002629D8">
        <w:rPr>
          <w:rFonts w:ascii="Times New Roman" w:eastAsia="Times New Roman" w:hAnsi="Times New Roman" w:cs="Times New Roman" w:hint="cs"/>
          <w:b/>
          <w:bCs/>
          <w:sz w:val="32"/>
          <w:szCs w:val="32"/>
          <w:rtl/>
          <w:lang w:eastAsia="fr-FR"/>
        </w:rPr>
        <w:t xml:space="preserve"> أم من التأويل</w:t>
      </w:r>
      <w:r w:rsidR="0078465E">
        <w:rPr>
          <w:rFonts w:ascii="Times New Roman" w:eastAsia="Times New Roman" w:hAnsi="Times New Roman" w:cs="Times New Roman" w:hint="cs"/>
          <w:b/>
          <w:bCs/>
          <w:sz w:val="32"/>
          <w:szCs w:val="32"/>
          <w:rtl/>
          <w:lang w:eastAsia="fr-FR"/>
        </w:rPr>
        <w:t>يات</w:t>
      </w:r>
      <w:r w:rsidR="002629D8">
        <w:rPr>
          <w:rFonts w:ascii="Times New Roman" w:eastAsia="Times New Roman" w:hAnsi="Times New Roman" w:cs="Times New Roman" w:hint="cs"/>
          <w:b/>
          <w:bCs/>
          <w:sz w:val="32"/>
          <w:szCs w:val="32"/>
          <w:rtl/>
          <w:lang w:eastAsia="fr-FR"/>
        </w:rPr>
        <w:t xml:space="preserve"> إلى علوم النص</w:t>
      </w:r>
    </w:p>
    <w:p w:rsidR="00DD417C" w:rsidRPr="00557E6D" w:rsidRDefault="002629D8" w:rsidP="0078465E">
      <w:pPr>
        <w:tabs>
          <w:tab w:val="right" w:pos="9073"/>
        </w:tabs>
        <w:bidi/>
        <w:spacing w:after="0" w:line="276" w:lineRule="auto"/>
        <w:jc w:val="both"/>
        <w:rPr>
          <w:rFonts w:ascii="Times New Roman" w:eastAsia="Times New Roman" w:hAnsi="Times New Roman" w:cs="Times New Roman"/>
          <w:sz w:val="32"/>
          <w:szCs w:val="32"/>
          <w:rtl/>
          <w:lang w:eastAsia="fr-FR"/>
        </w:rPr>
      </w:pPr>
      <w:r>
        <w:rPr>
          <w:rFonts w:ascii="Times New Roman" w:eastAsia="Times New Roman" w:hAnsi="Times New Roman" w:cs="Times New Roman" w:hint="cs"/>
          <w:b/>
          <w:bCs/>
          <w:sz w:val="32"/>
          <w:szCs w:val="32"/>
          <w:rtl/>
          <w:lang w:eastAsia="fr-FR"/>
        </w:rPr>
        <w:t xml:space="preserve"> </w:t>
      </w:r>
      <w:r w:rsidR="00DD417C">
        <w:rPr>
          <w:rFonts w:ascii="Times New Roman" w:eastAsia="Times New Roman" w:hAnsi="Times New Roman" w:cs="Times New Roman" w:hint="cs"/>
          <w:b/>
          <w:bCs/>
          <w:sz w:val="32"/>
          <w:szCs w:val="32"/>
          <w:rtl/>
          <w:lang w:eastAsia="fr-FR"/>
        </w:rPr>
        <w:t xml:space="preserve"> </w:t>
      </w:r>
      <w:r w:rsidR="00557E6D">
        <w:rPr>
          <w:rFonts w:ascii="Times New Roman" w:eastAsia="Times New Roman" w:hAnsi="Times New Roman" w:cs="Times New Roman" w:hint="cs"/>
          <w:sz w:val="32"/>
          <w:szCs w:val="32"/>
          <w:rtl/>
          <w:lang w:eastAsia="fr-FR"/>
        </w:rPr>
        <w:t xml:space="preserve">ويمكن أن تُتدارس فيه </w:t>
      </w:r>
      <w:r w:rsidR="0078465E">
        <w:rPr>
          <w:rFonts w:ascii="Times New Roman" w:eastAsia="Times New Roman" w:hAnsi="Times New Roman" w:cs="Times New Roman" w:hint="cs"/>
          <w:sz w:val="32"/>
          <w:szCs w:val="32"/>
          <w:rtl/>
          <w:lang w:eastAsia="fr-FR"/>
        </w:rPr>
        <w:t>قضايا وأسئلة من قبيل:</w:t>
      </w:r>
    </w:p>
    <w:p w:rsidR="003149C0" w:rsidRPr="003149C0" w:rsidRDefault="003149C0" w:rsidP="00DD417C">
      <w:pPr>
        <w:numPr>
          <w:ilvl w:val="0"/>
          <w:numId w:val="5"/>
        </w:numPr>
        <w:bidi/>
        <w:spacing w:after="0" w:line="276" w:lineRule="auto"/>
        <w:jc w:val="both"/>
        <w:rPr>
          <w:rFonts w:ascii="Times New Roman" w:eastAsia="Times New Roman" w:hAnsi="Times New Roman" w:cs="Times New Roman"/>
          <w:sz w:val="32"/>
          <w:szCs w:val="32"/>
          <w:rtl/>
          <w:lang w:eastAsia="fr-FR"/>
        </w:rPr>
      </w:pPr>
      <w:r w:rsidRPr="003149C0">
        <w:rPr>
          <w:rFonts w:ascii="Times New Roman" w:eastAsia="Times New Roman" w:hAnsi="Times New Roman" w:cs="Times New Roman" w:hint="cs"/>
          <w:sz w:val="32"/>
          <w:szCs w:val="32"/>
          <w:rtl/>
          <w:lang w:eastAsia="fr-FR"/>
        </w:rPr>
        <w:t>ما حدود استجابة علوم النص لتأثيرا</w:t>
      </w:r>
      <w:r w:rsidRPr="00DD417C">
        <w:rPr>
          <w:rFonts w:ascii="Times New Roman" w:eastAsia="Times New Roman" w:hAnsi="Times New Roman" w:cs="Times New Roman" w:hint="cs"/>
          <w:sz w:val="32"/>
          <w:szCs w:val="32"/>
          <w:rtl/>
          <w:lang w:eastAsia="fr-FR"/>
        </w:rPr>
        <w:t>ت</w:t>
      </w:r>
      <w:r w:rsidR="00DD417C">
        <w:rPr>
          <w:rFonts w:ascii="Times New Roman" w:eastAsia="Times New Roman" w:hAnsi="Times New Roman" w:cs="Times New Roman" w:hint="cs"/>
          <w:sz w:val="32"/>
          <w:szCs w:val="32"/>
          <w:rtl/>
          <w:lang w:eastAsia="fr-FR"/>
        </w:rPr>
        <w:t xml:space="preserve"> براديغم</w:t>
      </w:r>
      <w:r w:rsidRPr="003149C0">
        <w:rPr>
          <w:rFonts w:ascii="Times New Roman" w:eastAsia="Times New Roman" w:hAnsi="Times New Roman" w:cs="Times New Roman" w:hint="cs"/>
          <w:sz w:val="32"/>
          <w:szCs w:val="32"/>
          <w:rtl/>
          <w:lang w:eastAsia="fr-FR"/>
        </w:rPr>
        <w:t xml:space="preserve"> التأويل وتفاعلها مع </w:t>
      </w:r>
      <w:proofErr w:type="spellStart"/>
      <w:r w:rsidRPr="003149C0">
        <w:rPr>
          <w:rFonts w:ascii="Times New Roman" w:eastAsia="Times New Roman" w:hAnsi="Times New Roman" w:cs="Times New Roman" w:hint="cs"/>
          <w:sz w:val="32"/>
          <w:szCs w:val="32"/>
          <w:rtl/>
          <w:lang w:eastAsia="fr-FR"/>
        </w:rPr>
        <w:t>استلزاماته</w:t>
      </w:r>
      <w:proofErr w:type="spellEnd"/>
      <w:r w:rsidRPr="003149C0">
        <w:rPr>
          <w:rFonts w:ascii="Times New Roman" w:eastAsia="Times New Roman" w:hAnsi="Times New Roman" w:cs="Times New Roman" w:hint="cs"/>
          <w:sz w:val="32"/>
          <w:szCs w:val="32"/>
          <w:rtl/>
          <w:lang w:eastAsia="fr-FR"/>
        </w:rPr>
        <w:t>؟ وما هي الآثار النظرية والمنهجية التي يمكن ترتيبها على ذلك؟</w:t>
      </w:r>
    </w:p>
    <w:p w:rsidR="003149C0" w:rsidRPr="003149C0" w:rsidRDefault="00E2320E" w:rsidP="00831694">
      <w:pPr>
        <w:numPr>
          <w:ilvl w:val="0"/>
          <w:numId w:val="5"/>
        </w:numPr>
        <w:tabs>
          <w:tab w:val="right" w:pos="8931"/>
        </w:tabs>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إلى</w:t>
      </w:r>
      <w:r w:rsidR="00D65A05">
        <w:rPr>
          <w:rFonts w:ascii="Times New Roman" w:eastAsia="Times New Roman" w:hAnsi="Times New Roman" w:cs="Times New Roman" w:hint="cs"/>
          <w:sz w:val="32"/>
          <w:szCs w:val="32"/>
          <w:rtl/>
          <w:lang w:eastAsia="fr-FR"/>
        </w:rPr>
        <w:t xml:space="preserve"> أي </w:t>
      </w:r>
      <w:r w:rsidR="00A06E2E">
        <w:rPr>
          <w:rFonts w:ascii="Times New Roman" w:eastAsia="Times New Roman" w:hAnsi="Times New Roman" w:cs="Times New Roman" w:hint="cs"/>
          <w:sz w:val="32"/>
          <w:szCs w:val="32"/>
          <w:rtl/>
          <w:lang w:eastAsia="fr-FR"/>
        </w:rPr>
        <w:t>حد</w:t>
      </w:r>
      <w:r>
        <w:rPr>
          <w:rFonts w:ascii="Times New Roman" w:eastAsia="Times New Roman" w:hAnsi="Times New Roman" w:cs="Times New Roman" w:hint="cs"/>
          <w:sz w:val="32"/>
          <w:szCs w:val="32"/>
          <w:rtl/>
          <w:lang w:eastAsia="fr-FR"/>
        </w:rPr>
        <w:t xml:space="preserve"> مثلت</w:t>
      </w:r>
      <w:r w:rsidR="003149C0" w:rsidRPr="003149C0">
        <w:rPr>
          <w:rFonts w:ascii="Times New Roman" w:eastAsia="Times New Roman" w:hAnsi="Times New Roman" w:cs="Times New Roman" w:hint="cs"/>
          <w:sz w:val="32"/>
          <w:szCs w:val="32"/>
          <w:rtl/>
          <w:lang w:eastAsia="fr-FR"/>
        </w:rPr>
        <w:t xml:space="preserve"> التأويل</w:t>
      </w:r>
      <w:r>
        <w:rPr>
          <w:rFonts w:ascii="Times New Roman" w:eastAsia="Times New Roman" w:hAnsi="Times New Roman" w:cs="Times New Roman" w:hint="cs"/>
          <w:sz w:val="32"/>
          <w:szCs w:val="32"/>
          <w:rtl/>
          <w:lang w:eastAsia="fr-FR"/>
        </w:rPr>
        <w:t>يات</w:t>
      </w:r>
      <w:r w:rsidR="003149C0" w:rsidRPr="003149C0">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hint="cs"/>
          <w:sz w:val="32"/>
          <w:szCs w:val="32"/>
          <w:rtl/>
          <w:lang w:eastAsia="fr-FR"/>
        </w:rPr>
        <w:t>ل</w:t>
      </w:r>
      <w:r w:rsidR="00831694">
        <w:rPr>
          <w:rFonts w:ascii="Times New Roman" w:eastAsia="Times New Roman" w:hAnsi="Times New Roman" w:cs="Times New Roman" w:hint="cs"/>
          <w:sz w:val="32"/>
          <w:szCs w:val="32"/>
          <w:rtl/>
          <w:lang w:eastAsia="fr-FR"/>
        </w:rPr>
        <w:t xml:space="preserve">كل علم من </w:t>
      </w:r>
      <w:r w:rsidR="003149C0" w:rsidRPr="003149C0">
        <w:rPr>
          <w:rFonts w:ascii="Times New Roman" w:eastAsia="Times New Roman" w:hAnsi="Times New Roman" w:cs="Times New Roman" w:hint="cs"/>
          <w:sz w:val="32"/>
          <w:szCs w:val="32"/>
          <w:rtl/>
          <w:lang w:eastAsia="fr-FR"/>
        </w:rPr>
        <w:t xml:space="preserve">علوم النص </w:t>
      </w:r>
      <w:r w:rsidR="00831694">
        <w:rPr>
          <w:rFonts w:ascii="Times New Roman" w:eastAsia="Times New Roman" w:hAnsi="Times New Roman" w:cs="Times New Roman" w:hint="cs"/>
          <w:sz w:val="32"/>
          <w:szCs w:val="32"/>
          <w:rtl/>
          <w:lang w:eastAsia="fr-FR"/>
        </w:rPr>
        <w:t xml:space="preserve">خلفية </w:t>
      </w:r>
      <w:r>
        <w:rPr>
          <w:rFonts w:ascii="Times New Roman" w:eastAsia="Times New Roman" w:hAnsi="Times New Roman" w:cs="Times New Roman" w:hint="cs"/>
          <w:sz w:val="32"/>
          <w:szCs w:val="32"/>
          <w:rtl/>
          <w:lang w:eastAsia="fr-FR"/>
        </w:rPr>
        <w:t>معرفي</w:t>
      </w:r>
      <w:r w:rsidR="00831694">
        <w:rPr>
          <w:rFonts w:ascii="Times New Roman" w:eastAsia="Times New Roman" w:hAnsi="Times New Roman" w:cs="Times New Roman" w:hint="cs"/>
          <w:sz w:val="32"/>
          <w:szCs w:val="32"/>
          <w:rtl/>
          <w:lang w:eastAsia="fr-FR"/>
        </w:rPr>
        <w:t>ة</w:t>
      </w:r>
      <w:r w:rsidR="003149C0" w:rsidRPr="003149C0">
        <w:rPr>
          <w:rFonts w:ascii="Times New Roman" w:eastAsia="Times New Roman" w:hAnsi="Times New Roman" w:cs="Times New Roman" w:hint="cs"/>
          <w:sz w:val="32"/>
          <w:szCs w:val="32"/>
          <w:rtl/>
          <w:lang w:eastAsia="fr-FR"/>
        </w:rPr>
        <w:t xml:space="preserve"> </w:t>
      </w:r>
      <w:r w:rsidR="00A06E2E">
        <w:rPr>
          <w:rFonts w:ascii="Times New Roman" w:eastAsia="Times New Roman" w:hAnsi="Times New Roman" w:cs="Times New Roman" w:hint="cs"/>
          <w:sz w:val="32"/>
          <w:szCs w:val="32"/>
          <w:rtl/>
          <w:lang w:eastAsia="fr-FR"/>
        </w:rPr>
        <w:t>أسهم</w:t>
      </w:r>
      <w:r w:rsidR="00831694">
        <w:rPr>
          <w:rFonts w:ascii="Times New Roman" w:eastAsia="Times New Roman" w:hAnsi="Times New Roman" w:cs="Times New Roman" w:hint="cs"/>
          <w:sz w:val="32"/>
          <w:szCs w:val="32"/>
          <w:rtl/>
          <w:lang w:eastAsia="fr-FR"/>
        </w:rPr>
        <w:t xml:space="preserve">ت في إخراجه </w:t>
      </w:r>
      <w:r w:rsidR="003149C0" w:rsidRPr="003149C0">
        <w:rPr>
          <w:rFonts w:ascii="Times New Roman" w:eastAsia="Times New Roman" w:hAnsi="Times New Roman" w:cs="Times New Roman" w:hint="cs"/>
          <w:sz w:val="32"/>
          <w:szCs w:val="32"/>
          <w:rtl/>
          <w:lang w:eastAsia="fr-FR"/>
        </w:rPr>
        <w:t xml:space="preserve">من </w:t>
      </w:r>
      <w:r w:rsidR="00A06E2E">
        <w:rPr>
          <w:rFonts w:ascii="Times New Roman" w:eastAsia="Times New Roman" w:hAnsi="Times New Roman" w:cs="Times New Roman" w:hint="cs"/>
          <w:sz w:val="32"/>
          <w:szCs w:val="32"/>
          <w:rtl/>
          <w:lang w:eastAsia="fr-FR"/>
        </w:rPr>
        <w:t>ضيق</w:t>
      </w:r>
      <w:r w:rsidR="003149C0" w:rsidRPr="003149C0">
        <w:rPr>
          <w:rFonts w:ascii="Times New Roman" w:eastAsia="Times New Roman" w:hAnsi="Times New Roman" w:cs="Times New Roman" w:hint="cs"/>
          <w:sz w:val="32"/>
          <w:szCs w:val="32"/>
          <w:rtl/>
          <w:lang w:eastAsia="fr-FR"/>
        </w:rPr>
        <w:t xml:space="preserve"> </w:t>
      </w:r>
      <w:r w:rsidR="00A06E2E">
        <w:rPr>
          <w:rFonts w:ascii="Times New Roman" w:eastAsia="Times New Roman" w:hAnsi="Times New Roman" w:cs="Times New Roman" w:hint="cs"/>
          <w:sz w:val="32"/>
          <w:szCs w:val="32"/>
          <w:rtl/>
          <w:lang w:eastAsia="fr-FR"/>
        </w:rPr>
        <w:t xml:space="preserve">أحادية التخصص، </w:t>
      </w:r>
      <w:r w:rsidR="00831694">
        <w:rPr>
          <w:rFonts w:ascii="Times New Roman" w:eastAsia="Times New Roman" w:hAnsi="Times New Roman" w:cs="Times New Roman" w:hint="cs"/>
          <w:sz w:val="32"/>
          <w:szCs w:val="32"/>
          <w:rtl/>
          <w:lang w:eastAsia="fr-FR"/>
        </w:rPr>
        <w:t>وإدراجه</w:t>
      </w:r>
      <w:r w:rsidR="003149C0" w:rsidRPr="003149C0">
        <w:rPr>
          <w:rFonts w:ascii="Times New Roman" w:eastAsia="Times New Roman" w:hAnsi="Times New Roman" w:cs="Times New Roman" w:hint="cs"/>
          <w:sz w:val="32"/>
          <w:szCs w:val="32"/>
          <w:rtl/>
          <w:lang w:eastAsia="fr-FR"/>
        </w:rPr>
        <w:t xml:space="preserve"> في </w:t>
      </w:r>
      <w:r w:rsidR="0012419D">
        <w:rPr>
          <w:rFonts w:ascii="Times New Roman" w:eastAsia="Times New Roman" w:hAnsi="Times New Roman" w:cs="Times New Roman" w:hint="cs"/>
          <w:sz w:val="32"/>
          <w:szCs w:val="32"/>
          <w:rtl/>
          <w:lang w:eastAsia="fr-FR"/>
        </w:rPr>
        <w:t>نوع من</w:t>
      </w:r>
      <w:r w:rsidR="00DE0034">
        <w:rPr>
          <w:rFonts w:ascii="Times New Roman" w:eastAsia="Times New Roman" w:hAnsi="Times New Roman" w:cs="Times New Roman" w:hint="cs"/>
          <w:sz w:val="32"/>
          <w:szCs w:val="32"/>
          <w:rtl/>
          <w:lang w:eastAsia="fr-FR"/>
        </w:rPr>
        <w:t xml:space="preserve"> </w:t>
      </w:r>
      <w:r w:rsidR="00A06E2E">
        <w:rPr>
          <w:rFonts w:ascii="Times New Roman" w:eastAsia="Times New Roman" w:hAnsi="Times New Roman" w:cs="Times New Roman" w:hint="cs"/>
          <w:sz w:val="32"/>
          <w:szCs w:val="32"/>
          <w:rtl/>
          <w:lang w:eastAsia="fr-FR"/>
        </w:rPr>
        <w:t>"</w:t>
      </w:r>
      <w:r w:rsidR="0012419D">
        <w:rPr>
          <w:rFonts w:ascii="Times New Roman" w:eastAsia="Times New Roman" w:hAnsi="Times New Roman" w:cs="Times New Roman" w:hint="cs"/>
          <w:sz w:val="32"/>
          <w:szCs w:val="32"/>
          <w:rtl/>
          <w:lang w:eastAsia="fr-FR"/>
        </w:rPr>
        <w:t>ال</w:t>
      </w:r>
      <w:r w:rsidR="00A06E2E">
        <w:rPr>
          <w:rFonts w:ascii="Times New Roman" w:eastAsia="Times New Roman" w:hAnsi="Times New Roman" w:cs="Times New Roman" w:hint="cs"/>
          <w:sz w:val="32"/>
          <w:szCs w:val="32"/>
          <w:rtl/>
          <w:lang w:eastAsia="fr-FR"/>
        </w:rPr>
        <w:t xml:space="preserve">موسوعة" </w:t>
      </w:r>
      <w:r w:rsidR="0012419D">
        <w:rPr>
          <w:rFonts w:ascii="Times New Roman" w:eastAsia="Times New Roman" w:hAnsi="Times New Roman" w:cs="Times New Roman" w:hint="cs"/>
          <w:sz w:val="32"/>
          <w:szCs w:val="32"/>
          <w:rtl/>
          <w:lang w:eastAsia="fr-FR"/>
        </w:rPr>
        <w:t>ال</w:t>
      </w:r>
      <w:r w:rsidR="00A06E2E">
        <w:rPr>
          <w:rFonts w:ascii="Times New Roman" w:eastAsia="Times New Roman" w:hAnsi="Times New Roman" w:cs="Times New Roman" w:hint="cs"/>
          <w:sz w:val="32"/>
          <w:szCs w:val="32"/>
          <w:rtl/>
          <w:lang w:eastAsia="fr-FR"/>
        </w:rPr>
        <w:t>علمية</w:t>
      </w:r>
      <w:r w:rsidR="003149C0" w:rsidRPr="003149C0">
        <w:rPr>
          <w:rFonts w:ascii="Times New Roman" w:eastAsia="Times New Roman" w:hAnsi="Times New Roman" w:cs="Times New Roman" w:hint="cs"/>
          <w:sz w:val="32"/>
          <w:szCs w:val="32"/>
          <w:rtl/>
          <w:lang w:eastAsia="fr-FR"/>
        </w:rPr>
        <w:t xml:space="preserve"> </w:t>
      </w:r>
      <w:r w:rsidR="0012419D">
        <w:rPr>
          <w:rFonts w:ascii="Times New Roman" w:eastAsia="Times New Roman" w:hAnsi="Times New Roman" w:cs="Times New Roman" w:hint="cs"/>
          <w:sz w:val="32"/>
          <w:szCs w:val="32"/>
          <w:rtl/>
          <w:lang w:eastAsia="fr-FR"/>
        </w:rPr>
        <w:t>ال</w:t>
      </w:r>
      <w:r w:rsidR="003149C0" w:rsidRPr="003149C0">
        <w:rPr>
          <w:rFonts w:ascii="Times New Roman" w:eastAsia="Times New Roman" w:hAnsi="Times New Roman" w:cs="Times New Roman" w:hint="cs"/>
          <w:sz w:val="32"/>
          <w:szCs w:val="32"/>
          <w:rtl/>
          <w:lang w:eastAsia="fr-FR"/>
        </w:rPr>
        <w:t xml:space="preserve">منفتحة </w:t>
      </w:r>
      <w:r w:rsidR="0012419D">
        <w:rPr>
          <w:rFonts w:ascii="Times New Roman" w:eastAsia="Times New Roman" w:hAnsi="Times New Roman" w:cs="Times New Roman" w:hint="cs"/>
          <w:sz w:val="32"/>
          <w:szCs w:val="32"/>
          <w:rtl/>
          <w:lang w:eastAsia="fr-FR"/>
        </w:rPr>
        <w:t xml:space="preserve">التي تسمح </w:t>
      </w:r>
      <w:r w:rsidR="00831694">
        <w:rPr>
          <w:rFonts w:ascii="Times New Roman" w:eastAsia="Times New Roman" w:hAnsi="Times New Roman" w:cs="Times New Roman" w:hint="cs"/>
          <w:sz w:val="32"/>
          <w:szCs w:val="32"/>
          <w:rtl/>
          <w:lang w:eastAsia="fr-FR"/>
        </w:rPr>
        <w:t>له بربط التواصل مع ال</w:t>
      </w:r>
      <w:r w:rsidR="00A40259">
        <w:rPr>
          <w:rFonts w:ascii="Times New Roman" w:eastAsia="Times New Roman" w:hAnsi="Times New Roman" w:cs="Times New Roman" w:hint="cs"/>
          <w:sz w:val="32"/>
          <w:szCs w:val="32"/>
          <w:rtl/>
          <w:lang w:eastAsia="fr-FR"/>
        </w:rPr>
        <w:t>علوم</w:t>
      </w:r>
      <w:r w:rsidR="00DE0034">
        <w:rPr>
          <w:rFonts w:ascii="Times New Roman" w:eastAsia="Times New Roman" w:hAnsi="Times New Roman" w:cs="Times New Roman" w:hint="cs"/>
          <w:sz w:val="32"/>
          <w:szCs w:val="32"/>
          <w:rtl/>
          <w:lang w:eastAsia="fr-FR"/>
        </w:rPr>
        <w:t xml:space="preserve"> </w:t>
      </w:r>
      <w:r w:rsidR="00831694">
        <w:rPr>
          <w:rFonts w:ascii="Times New Roman" w:eastAsia="Times New Roman" w:hAnsi="Times New Roman" w:cs="Times New Roman" w:hint="cs"/>
          <w:sz w:val="32"/>
          <w:szCs w:val="32"/>
          <w:rtl/>
          <w:lang w:eastAsia="fr-FR"/>
        </w:rPr>
        <w:t>الأخرى</w:t>
      </w:r>
      <w:r w:rsidR="001B5F5B">
        <w:rPr>
          <w:rFonts w:ascii="Times New Roman" w:eastAsia="Times New Roman" w:hAnsi="Times New Roman" w:cs="Times New Roman" w:hint="cs"/>
          <w:sz w:val="32"/>
          <w:szCs w:val="32"/>
          <w:rtl/>
          <w:lang w:eastAsia="fr-FR"/>
        </w:rPr>
        <w:t>،</w:t>
      </w:r>
      <w:r w:rsidR="00831694">
        <w:rPr>
          <w:rFonts w:ascii="Times New Roman" w:eastAsia="Times New Roman" w:hAnsi="Times New Roman" w:cs="Times New Roman" w:hint="cs"/>
          <w:sz w:val="32"/>
          <w:szCs w:val="32"/>
          <w:rtl/>
          <w:lang w:eastAsia="fr-FR"/>
        </w:rPr>
        <w:t xml:space="preserve"> </w:t>
      </w:r>
      <w:r w:rsidR="00A06E2E">
        <w:rPr>
          <w:rFonts w:ascii="Times New Roman" w:eastAsia="Times New Roman" w:hAnsi="Times New Roman" w:cs="Times New Roman" w:hint="cs"/>
          <w:sz w:val="32"/>
          <w:szCs w:val="32"/>
          <w:rtl/>
          <w:lang w:eastAsia="fr-FR"/>
        </w:rPr>
        <w:t>و</w:t>
      </w:r>
      <w:r w:rsidR="00831694">
        <w:rPr>
          <w:rFonts w:ascii="Times New Roman" w:eastAsia="Times New Roman" w:hAnsi="Times New Roman" w:cs="Times New Roman" w:hint="cs"/>
          <w:sz w:val="32"/>
          <w:szCs w:val="32"/>
          <w:rtl/>
          <w:lang w:eastAsia="fr-FR"/>
        </w:rPr>
        <w:t>ال</w:t>
      </w:r>
      <w:r w:rsidR="00A06E2E">
        <w:rPr>
          <w:rFonts w:ascii="Times New Roman" w:eastAsia="Times New Roman" w:hAnsi="Times New Roman" w:cs="Times New Roman" w:hint="cs"/>
          <w:sz w:val="32"/>
          <w:szCs w:val="32"/>
          <w:rtl/>
          <w:lang w:eastAsia="fr-FR"/>
        </w:rPr>
        <w:t>تفاعل</w:t>
      </w:r>
      <w:r w:rsidR="001B5F5B">
        <w:rPr>
          <w:rFonts w:ascii="Times New Roman" w:eastAsia="Times New Roman" w:hAnsi="Times New Roman" w:cs="Times New Roman" w:hint="cs"/>
          <w:sz w:val="32"/>
          <w:szCs w:val="32"/>
          <w:rtl/>
          <w:lang w:eastAsia="fr-FR"/>
        </w:rPr>
        <w:t xml:space="preserve"> معها </w:t>
      </w:r>
      <w:r w:rsidR="00A06E2E">
        <w:rPr>
          <w:rFonts w:ascii="Times New Roman" w:eastAsia="Times New Roman" w:hAnsi="Times New Roman" w:cs="Times New Roman" w:hint="cs"/>
          <w:sz w:val="32"/>
          <w:szCs w:val="32"/>
          <w:rtl/>
          <w:lang w:eastAsia="fr-FR"/>
        </w:rPr>
        <w:t xml:space="preserve"> </w:t>
      </w:r>
      <w:r w:rsidR="003149C0" w:rsidRPr="003149C0">
        <w:rPr>
          <w:rFonts w:ascii="Times New Roman" w:eastAsia="Times New Roman" w:hAnsi="Times New Roman" w:cs="Times New Roman" w:hint="cs"/>
          <w:sz w:val="28"/>
          <w:szCs w:val="28"/>
          <w:rtl/>
          <w:lang w:eastAsia="fr-FR"/>
        </w:rPr>
        <w:t>(</w:t>
      </w:r>
      <w:r w:rsidR="003149C0" w:rsidRPr="003149C0">
        <w:rPr>
          <w:rFonts w:ascii="Times New Roman" w:eastAsia="Times New Roman" w:hAnsi="Times New Roman" w:cs="Times New Roman"/>
          <w:sz w:val="28"/>
          <w:szCs w:val="28"/>
          <w:lang w:eastAsia="fr-FR"/>
        </w:rPr>
        <w:t>interdisciplinarité</w:t>
      </w:r>
      <w:r w:rsidR="003149C0" w:rsidRPr="003149C0">
        <w:rPr>
          <w:rFonts w:ascii="Times New Roman" w:eastAsia="Times New Roman" w:hAnsi="Times New Roman" w:cs="Times New Roman" w:hint="cs"/>
          <w:sz w:val="28"/>
          <w:szCs w:val="28"/>
          <w:rtl/>
          <w:lang w:eastAsia="fr-FR"/>
        </w:rPr>
        <w:t>)</w:t>
      </w:r>
      <w:r w:rsidR="003149C0" w:rsidRPr="003149C0">
        <w:rPr>
          <w:rFonts w:ascii="Times New Roman" w:eastAsia="Times New Roman" w:hAnsi="Times New Roman" w:cs="Times New Roman" w:hint="cs"/>
          <w:sz w:val="32"/>
          <w:szCs w:val="32"/>
          <w:rtl/>
          <w:lang w:eastAsia="fr-FR" w:bidi="ar-MA"/>
        </w:rPr>
        <w:t>.</w:t>
      </w:r>
    </w:p>
    <w:p w:rsidR="003149C0" w:rsidRPr="003149C0" w:rsidRDefault="00A06E2E" w:rsidP="001B5F5B">
      <w:pPr>
        <w:numPr>
          <w:ilvl w:val="0"/>
          <w:numId w:val="5"/>
        </w:numPr>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bidi="ar-MA"/>
        </w:rPr>
        <w:t xml:space="preserve">هل تراجع الدور الريادي الذي كان </w:t>
      </w:r>
      <w:r w:rsidR="00DE0034">
        <w:rPr>
          <w:rFonts w:ascii="Times New Roman" w:eastAsia="Times New Roman" w:hAnsi="Times New Roman" w:cs="Times New Roman" w:hint="cs"/>
          <w:sz w:val="32"/>
          <w:szCs w:val="32"/>
          <w:rtl/>
          <w:lang w:eastAsia="fr-FR" w:bidi="ar-MA"/>
        </w:rPr>
        <w:t>يُسند</w:t>
      </w:r>
      <w:r w:rsidR="003149C0" w:rsidRPr="003149C0">
        <w:rPr>
          <w:rFonts w:ascii="Times New Roman" w:eastAsia="Times New Roman" w:hAnsi="Times New Roman" w:cs="Times New Roman" w:hint="cs"/>
          <w:sz w:val="32"/>
          <w:szCs w:val="32"/>
          <w:rtl/>
          <w:lang w:eastAsia="fr-FR" w:bidi="ar-MA"/>
        </w:rPr>
        <w:t xml:space="preserve"> </w:t>
      </w:r>
      <w:r w:rsidR="00DE0034">
        <w:rPr>
          <w:rFonts w:ascii="Times New Roman" w:eastAsia="Times New Roman" w:hAnsi="Times New Roman" w:cs="Times New Roman" w:hint="cs"/>
          <w:sz w:val="32"/>
          <w:szCs w:val="32"/>
          <w:rtl/>
          <w:lang w:eastAsia="fr-FR" w:bidi="ar-MA"/>
        </w:rPr>
        <w:t xml:space="preserve">إلى </w:t>
      </w:r>
      <w:r w:rsidR="003149C0" w:rsidRPr="003149C0">
        <w:rPr>
          <w:rFonts w:ascii="Times New Roman" w:eastAsia="Times New Roman" w:hAnsi="Times New Roman" w:cs="Times New Roman" w:hint="cs"/>
          <w:sz w:val="32"/>
          <w:szCs w:val="32"/>
          <w:rtl/>
          <w:lang w:eastAsia="fr-FR" w:bidi="ar-MA"/>
        </w:rPr>
        <w:t xml:space="preserve">اللسانيات </w:t>
      </w:r>
      <w:r w:rsidR="00DE0034">
        <w:rPr>
          <w:rFonts w:ascii="Times New Roman" w:eastAsia="Times New Roman" w:hAnsi="Times New Roman" w:cs="Times New Roman" w:hint="cs"/>
          <w:sz w:val="32"/>
          <w:szCs w:val="32"/>
          <w:rtl/>
          <w:lang w:eastAsia="fr-FR" w:bidi="ar-MA"/>
        </w:rPr>
        <w:t>في علاقتها</w:t>
      </w:r>
      <w:r w:rsidR="003149C0" w:rsidRPr="003149C0">
        <w:rPr>
          <w:rFonts w:ascii="Times New Roman" w:eastAsia="Times New Roman" w:hAnsi="Times New Roman" w:cs="Times New Roman" w:hint="cs"/>
          <w:sz w:val="32"/>
          <w:szCs w:val="32"/>
          <w:rtl/>
          <w:lang w:eastAsia="fr-FR" w:bidi="ar-MA"/>
        </w:rPr>
        <w:t xml:space="preserve"> </w:t>
      </w:r>
      <w:r w:rsidR="00DE0034">
        <w:rPr>
          <w:rFonts w:ascii="Times New Roman" w:eastAsia="Times New Roman" w:hAnsi="Times New Roman" w:cs="Times New Roman" w:hint="cs"/>
          <w:sz w:val="32"/>
          <w:szCs w:val="32"/>
          <w:rtl/>
          <w:lang w:eastAsia="fr-FR" w:bidi="ar-MA"/>
        </w:rPr>
        <w:t>ب</w:t>
      </w:r>
      <w:r w:rsidR="003149C0" w:rsidRPr="003149C0">
        <w:rPr>
          <w:rFonts w:ascii="Times New Roman" w:eastAsia="Times New Roman" w:hAnsi="Times New Roman" w:cs="Times New Roman" w:hint="cs"/>
          <w:sz w:val="32"/>
          <w:szCs w:val="32"/>
          <w:rtl/>
          <w:lang w:eastAsia="fr-FR" w:bidi="ar-MA"/>
        </w:rPr>
        <w:t>علوم النص؟ وهل</w:t>
      </w:r>
      <w:r w:rsidR="00DE0034">
        <w:rPr>
          <w:rFonts w:ascii="Times New Roman" w:eastAsia="Times New Roman" w:hAnsi="Times New Roman" w:cs="Times New Roman" w:hint="cs"/>
          <w:sz w:val="32"/>
          <w:szCs w:val="32"/>
          <w:rtl/>
          <w:lang w:eastAsia="fr-FR" w:bidi="ar-MA"/>
        </w:rPr>
        <w:t xml:space="preserve"> صارت</w:t>
      </w:r>
      <w:r w:rsidR="003149C0" w:rsidRPr="003149C0">
        <w:rPr>
          <w:rFonts w:ascii="Times New Roman" w:eastAsia="Times New Roman" w:hAnsi="Times New Roman" w:cs="Times New Roman" w:hint="cs"/>
          <w:sz w:val="32"/>
          <w:szCs w:val="32"/>
          <w:rtl/>
          <w:lang w:eastAsia="fr-FR" w:bidi="ar-MA"/>
        </w:rPr>
        <w:t xml:space="preserve"> التأويليات (</w:t>
      </w:r>
      <w:proofErr w:type="spellStart"/>
      <w:r w:rsidR="003149C0" w:rsidRPr="003149C0">
        <w:rPr>
          <w:rFonts w:ascii="Times New Roman" w:eastAsia="Times New Roman" w:hAnsi="Times New Roman" w:cs="Times New Roman" w:hint="cs"/>
          <w:sz w:val="32"/>
          <w:szCs w:val="32"/>
          <w:rtl/>
          <w:lang w:eastAsia="fr-FR" w:bidi="ar-MA"/>
        </w:rPr>
        <w:t>الهيرمينوطيقا</w:t>
      </w:r>
      <w:proofErr w:type="spellEnd"/>
      <w:r w:rsidR="003149C0" w:rsidRPr="003149C0">
        <w:rPr>
          <w:rFonts w:ascii="Times New Roman" w:eastAsia="Times New Roman" w:hAnsi="Times New Roman" w:cs="Times New Roman" w:hint="cs"/>
          <w:sz w:val="32"/>
          <w:szCs w:val="32"/>
          <w:rtl/>
          <w:lang w:eastAsia="fr-FR" w:bidi="ar-MA"/>
        </w:rPr>
        <w:t xml:space="preserve">) </w:t>
      </w:r>
      <w:r w:rsidR="001B5F5B">
        <w:rPr>
          <w:rFonts w:ascii="Times New Roman" w:eastAsia="Times New Roman" w:hAnsi="Times New Roman" w:cs="Times New Roman" w:hint="cs"/>
          <w:sz w:val="32"/>
          <w:szCs w:val="32"/>
          <w:rtl/>
          <w:lang w:eastAsia="fr-FR" w:bidi="ar-MA"/>
        </w:rPr>
        <w:t xml:space="preserve">حقا </w:t>
      </w:r>
      <w:r w:rsidR="00DE0034">
        <w:rPr>
          <w:rFonts w:ascii="Times New Roman" w:eastAsia="Times New Roman" w:hAnsi="Times New Roman" w:cs="Times New Roman" w:hint="cs"/>
          <w:sz w:val="32"/>
          <w:szCs w:val="32"/>
          <w:rtl/>
          <w:lang w:eastAsia="fr-FR"/>
        </w:rPr>
        <w:t>تقوم مقام</w:t>
      </w:r>
      <w:r w:rsidR="003149C0" w:rsidRPr="003149C0">
        <w:rPr>
          <w:rFonts w:ascii="Times New Roman" w:eastAsia="Times New Roman" w:hAnsi="Times New Roman" w:cs="Times New Roman" w:hint="cs"/>
          <w:sz w:val="32"/>
          <w:szCs w:val="32"/>
          <w:rtl/>
          <w:lang w:eastAsia="fr-FR"/>
        </w:rPr>
        <w:t xml:space="preserve"> اللسانيات في الا</w:t>
      </w:r>
      <w:r w:rsidR="001B5F5B">
        <w:rPr>
          <w:rFonts w:ascii="Times New Roman" w:eastAsia="Times New Roman" w:hAnsi="Times New Roman" w:cs="Times New Roman" w:hint="cs"/>
          <w:sz w:val="32"/>
          <w:szCs w:val="32"/>
          <w:rtl/>
          <w:lang w:eastAsia="fr-FR"/>
        </w:rPr>
        <w:t>نفراد</w:t>
      </w:r>
      <w:r w:rsidR="003149C0" w:rsidRPr="003149C0">
        <w:rPr>
          <w:rFonts w:ascii="Times New Roman" w:eastAsia="Times New Roman" w:hAnsi="Times New Roman" w:cs="Times New Roman" w:hint="cs"/>
          <w:sz w:val="32"/>
          <w:szCs w:val="32"/>
          <w:rtl/>
          <w:lang w:eastAsia="fr-FR"/>
        </w:rPr>
        <w:t xml:space="preserve"> بذلك الدور؟</w:t>
      </w:r>
    </w:p>
    <w:p w:rsidR="003149C0" w:rsidRDefault="00050CDC" w:rsidP="002F3991">
      <w:pPr>
        <w:numPr>
          <w:ilvl w:val="0"/>
          <w:numId w:val="5"/>
        </w:numPr>
        <w:tabs>
          <w:tab w:val="right" w:pos="9073"/>
        </w:tabs>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أي نوع جديد من الوشائج</w:t>
      </w:r>
      <w:r w:rsidR="003149C0" w:rsidRPr="003149C0">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hint="cs"/>
          <w:sz w:val="32"/>
          <w:szCs w:val="32"/>
          <w:rtl/>
          <w:lang w:eastAsia="fr-FR"/>
        </w:rPr>
        <w:t>بات</w:t>
      </w:r>
      <w:r w:rsidR="003149C0" w:rsidRPr="003149C0">
        <w:rPr>
          <w:rFonts w:ascii="Times New Roman" w:eastAsia="Times New Roman" w:hAnsi="Times New Roman" w:cs="Times New Roman" w:hint="cs"/>
          <w:sz w:val="32"/>
          <w:szCs w:val="32"/>
          <w:rtl/>
          <w:lang w:eastAsia="fr-FR"/>
        </w:rPr>
        <w:t xml:space="preserve"> </w:t>
      </w:r>
      <w:r>
        <w:rPr>
          <w:rFonts w:ascii="Times New Roman" w:eastAsia="Times New Roman" w:hAnsi="Times New Roman" w:cs="Times New Roman" w:hint="cs"/>
          <w:sz w:val="32"/>
          <w:szCs w:val="32"/>
          <w:rtl/>
          <w:lang w:eastAsia="fr-FR"/>
        </w:rPr>
        <w:t>يُنسج</w:t>
      </w:r>
      <w:r w:rsidR="003149C0" w:rsidRPr="003149C0">
        <w:rPr>
          <w:rFonts w:ascii="Times New Roman" w:eastAsia="Times New Roman" w:hAnsi="Times New Roman" w:cs="Times New Roman" w:hint="cs"/>
          <w:sz w:val="32"/>
          <w:szCs w:val="32"/>
          <w:rtl/>
          <w:lang w:eastAsia="fr-FR"/>
        </w:rPr>
        <w:t xml:space="preserve"> اليوم بين </w:t>
      </w:r>
      <w:r>
        <w:rPr>
          <w:rFonts w:ascii="Times New Roman" w:eastAsia="Times New Roman" w:hAnsi="Times New Roman" w:cs="Times New Roman" w:hint="cs"/>
          <w:sz w:val="32"/>
          <w:szCs w:val="32"/>
          <w:rtl/>
          <w:lang w:eastAsia="fr-FR"/>
        </w:rPr>
        <w:t xml:space="preserve">العلوم </w:t>
      </w:r>
      <w:r w:rsidR="003149C0" w:rsidRPr="003149C0">
        <w:rPr>
          <w:rFonts w:ascii="Times New Roman" w:eastAsia="Times New Roman" w:hAnsi="Times New Roman" w:cs="Times New Roman" w:hint="cs"/>
          <w:sz w:val="32"/>
          <w:szCs w:val="32"/>
          <w:rtl/>
          <w:lang w:eastAsia="fr-FR"/>
        </w:rPr>
        <w:t>اللساني</w:t>
      </w:r>
      <w:r>
        <w:rPr>
          <w:rFonts w:ascii="Times New Roman" w:eastAsia="Times New Roman" w:hAnsi="Times New Roman" w:cs="Times New Roman" w:hint="cs"/>
          <w:sz w:val="32"/>
          <w:szCs w:val="32"/>
          <w:rtl/>
          <w:lang w:eastAsia="fr-FR"/>
        </w:rPr>
        <w:t>ة</w:t>
      </w:r>
      <w:r w:rsidR="002F3991">
        <w:rPr>
          <w:rFonts w:ascii="Times New Roman" w:eastAsia="Times New Roman" w:hAnsi="Times New Roman" w:cs="Times New Roman" w:hint="cs"/>
          <w:sz w:val="32"/>
          <w:szCs w:val="32"/>
          <w:rtl/>
          <w:lang w:eastAsia="fr-FR"/>
        </w:rPr>
        <w:t xml:space="preserve"> (الصُّلبة والمرنة) وبين </w:t>
      </w:r>
      <w:r w:rsidR="003149C0" w:rsidRPr="003149C0">
        <w:rPr>
          <w:rFonts w:ascii="Times New Roman" w:eastAsia="Times New Roman" w:hAnsi="Times New Roman" w:cs="Times New Roman" w:hint="cs"/>
          <w:sz w:val="32"/>
          <w:szCs w:val="32"/>
          <w:rtl/>
          <w:lang w:eastAsia="fr-FR"/>
        </w:rPr>
        <w:t xml:space="preserve"> </w:t>
      </w:r>
      <w:r w:rsidR="003149C0" w:rsidRPr="003149C0">
        <w:rPr>
          <w:rFonts w:ascii="Times New Roman" w:eastAsia="Times New Roman" w:hAnsi="Times New Roman" w:cs="Times New Roman" w:hint="cs"/>
          <w:sz w:val="32"/>
          <w:szCs w:val="32"/>
          <w:rtl/>
          <w:lang w:eastAsia="fr-FR" w:bidi="ar-MA"/>
        </w:rPr>
        <w:t>الهيرمينوطيقا في توجيه طرائق البحث والاشتغال في مختلف علوم النص؟</w:t>
      </w:r>
    </w:p>
    <w:p w:rsidR="002F3991" w:rsidRDefault="002F3991" w:rsidP="002F3991">
      <w:pPr>
        <w:numPr>
          <w:ilvl w:val="0"/>
          <w:numId w:val="5"/>
        </w:numPr>
        <w:tabs>
          <w:tab w:val="right" w:pos="9073"/>
        </w:tabs>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bidi="ar-MA"/>
        </w:rPr>
        <w:lastRenderedPageBreak/>
        <w:t>هل استحالت علوم النص - بعد الانعطاف التأويلي- إلى مجرد "تطبيقات تأويلية" صرفة أم حافظت على جزء من إشكالاتها الخاصة ولم تغادرها؟</w:t>
      </w:r>
    </w:p>
    <w:p w:rsidR="0095536A" w:rsidRDefault="0095536A" w:rsidP="0095536A">
      <w:pPr>
        <w:tabs>
          <w:tab w:val="right" w:pos="9073"/>
        </w:tabs>
        <w:bidi/>
        <w:spacing w:after="0" w:line="276" w:lineRule="auto"/>
        <w:ind w:left="141"/>
        <w:jc w:val="both"/>
        <w:rPr>
          <w:rFonts w:ascii="Times New Roman" w:eastAsia="Times New Roman" w:hAnsi="Times New Roman" w:cs="Times New Roman"/>
          <w:sz w:val="32"/>
          <w:szCs w:val="32"/>
          <w:lang w:eastAsia="fr-FR"/>
        </w:rPr>
      </w:pPr>
    </w:p>
    <w:p w:rsidR="002F3991" w:rsidRDefault="00E129E7" w:rsidP="000F3561">
      <w:pPr>
        <w:tabs>
          <w:tab w:val="right" w:pos="9073"/>
        </w:tabs>
        <w:bidi/>
        <w:spacing w:after="0" w:line="276" w:lineRule="auto"/>
        <w:jc w:val="both"/>
        <w:rPr>
          <w:rFonts w:ascii="Times New Roman" w:eastAsia="Times New Roman" w:hAnsi="Times New Roman" w:cs="Times New Roman"/>
          <w:b/>
          <w:bCs/>
          <w:sz w:val="32"/>
          <w:szCs w:val="32"/>
          <w:rtl/>
          <w:lang w:eastAsia="fr-FR" w:bidi="ar-MA"/>
        </w:rPr>
      </w:pPr>
      <w:r>
        <w:rPr>
          <w:rFonts w:ascii="Times New Roman" w:eastAsia="Times New Roman" w:hAnsi="Times New Roman" w:cs="Times New Roman" w:hint="cs"/>
          <w:b/>
          <w:bCs/>
          <w:sz w:val="32"/>
          <w:szCs w:val="32"/>
          <w:rtl/>
          <w:lang w:eastAsia="fr-FR" w:bidi="ar-MA"/>
        </w:rPr>
        <w:t>المحور الثاني: الذات المؤولة</w:t>
      </w:r>
      <w:r w:rsidR="000F3561">
        <w:rPr>
          <w:rFonts w:ascii="Times New Roman" w:eastAsia="Times New Roman" w:hAnsi="Times New Roman" w:cs="Times New Roman" w:hint="cs"/>
          <w:b/>
          <w:bCs/>
          <w:sz w:val="32"/>
          <w:szCs w:val="32"/>
          <w:rtl/>
          <w:lang w:eastAsia="fr-FR" w:bidi="ar-MA"/>
        </w:rPr>
        <w:t xml:space="preserve"> والنص: نحو أخلاقيات جديدة للتأويل</w:t>
      </w:r>
    </w:p>
    <w:p w:rsidR="007B788C" w:rsidRPr="007B788C" w:rsidRDefault="00E129E7" w:rsidP="007B788C">
      <w:pPr>
        <w:tabs>
          <w:tab w:val="right" w:pos="142"/>
          <w:tab w:val="right" w:pos="9073"/>
        </w:tabs>
        <w:bidi/>
        <w:spacing w:after="0" w:line="276" w:lineRule="auto"/>
        <w:jc w:val="both"/>
        <w:rPr>
          <w:rFonts w:ascii="Times New Roman" w:eastAsia="Times New Roman" w:hAnsi="Times New Roman" w:cs="Times New Roman"/>
          <w:sz w:val="32"/>
          <w:szCs w:val="32"/>
          <w:lang w:eastAsia="fr-FR" w:bidi="ar-MA"/>
        </w:rPr>
      </w:pPr>
      <w:r w:rsidRPr="007B788C">
        <w:rPr>
          <w:rFonts w:ascii="Times New Roman" w:eastAsia="Times New Roman" w:hAnsi="Times New Roman" w:cs="Times New Roman" w:hint="cs"/>
          <w:sz w:val="32"/>
          <w:szCs w:val="32"/>
          <w:rtl/>
          <w:lang w:eastAsia="fr-FR" w:bidi="ar-MA"/>
        </w:rPr>
        <w:t>و</w:t>
      </w:r>
      <w:r w:rsidR="00985123" w:rsidRPr="007B788C">
        <w:rPr>
          <w:rFonts w:ascii="Times New Roman" w:eastAsia="Times New Roman" w:hAnsi="Times New Roman" w:cs="Times New Roman" w:hint="cs"/>
          <w:sz w:val="32"/>
          <w:szCs w:val="32"/>
          <w:rtl/>
          <w:lang w:eastAsia="fr-FR" w:bidi="ar-MA"/>
        </w:rPr>
        <w:t>من بين الإشكالات التي يمكن بحثها في هذا المحور:</w:t>
      </w:r>
    </w:p>
    <w:p w:rsidR="00A8272B" w:rsidRPr="007B788C" w:rsidRDefault="00A8272B" w:rsidP="008F67FB">
      <w:pPr>
        <w:pStyle w:val="a5"/>
        <w:numPr>
          <w:ilvl w:val="0"/>
          <w:numId w:val="11"/>
        </w:numPr>
        <w:tabs>
          <w:tab w:val="right" w:pos="142"/>
          <w:tab w:val="right" w:pos="9073"/>
        </w:tabs>
        <w:bidi/>
        <w:spacing w:after="0" w:line="276" w:lineRule="auto"/>
        <w:jc w:val="both"/>
        <w:rPr>
          <w:rFonts w:ascii="Times New Roman" w:eastAsia="Times New Roman" w:hAnsi="Times New Roman" w:cs="Times New Roman"/>
          <w:sz w:val="32"/>
          <w:szCs w:val="32"/>
          <w:lang w:eastAsia="fr-FR" w:bidi="ar-MA"/>
        </w:rPr>
      </w:pPr>
      <w:r w:rsidRPr="007B788C">
        <w:rPr>
          <w:rFonts w:ascii="Times New Roman" w:eastAsia="Times New Roman" w:hAnsi="Times New Roman" w:cs="Times New Roman" w:hint="cs"/>
          <w:sz w:val="32"/>
          <w:szCs w:val="32"/>
          <w:rtl/>
          <w:lang w:eastAsia="fr-FR" w:bidi="ar-MA"/>
        </w:rPr>
        <w:t>أي موقع تشغله الذات المؤولة في تعاملها مع النصوص</w:t>
      </w:r>
      <w:r w:rsidR="00814E5E" w:rsidRPr="007B788C">
        <w:rPr>
          <w:rFonts w:ascii="Times New Roman" w:eastAsia="Times New Roman" w:hAnsi="Times New Roman" w:cs="Times New Roman" w:hint="cs"/>
          <w:sz w:val="32"/>
          <w:szCs w:val="32"/>
          <w:rtl/>
          <w:lang w:eastAsia="fr-FR" w:bidi="ar-MA"/>
        </w:rPr>
        <w:t xml:space="preserve">، وما هي أبرز التحولات </w:t>
      </w:r>
      <w:r w:rsidR="008F67FB">
        <w:rPr>
          <w:rFonts w:ascii="Times New Roman" w:eastAsia="Times New Roman" w:hAnsi="Times New Roman" w:cs="Times New Roman" w:hint="cs"/>
          <w:sz w:val="32"/>
          <w:szCs w:val="32"/>
          <w:rtl/>
          <w:lang w:eastAsia="fr-FR" w:bidi="ar-MA"/>
        </w:rPr>
        <w:t xml:space="preserve">المعرفية والقيمية </w:t>
      </w:r>
      <w:r w:rsidR="00814E5E" w:rsidRPr="007B788C">
        <w:rPr>
          <w:rFonts w:ascii="Times New Roman" w:eastAsia="Times New Roman" w:hAnsi="Times New Roman" w:cs="Times New Roman" w:hint="cs"/>
          <w:sz w:val="32"/>
          <w:szCs w:val="32"/>
          <w:rtl/>
          <w:lang w:eastAsia="fr-FR" w:bidi="ar-MA"/>
        </w:rPr>
        <w:t>التي لاحقت ذلكم الموقع؟</w:t>
      </w:r>
    </w:p>
    <w:p w:rsidR="003149C0" w:rsidRPr="00A8272B" w:rsidRDefault="00814E5E" w:rsidP="00B22DAC">
      <w:pPr>
        <w:pStyle w:val="a5"/>
        <w:numPr>
          <w:ilvl w:val="0"/>
          <w:numId w:val="9"/>
        </w:numPr>
        <w:tabs>
          <w:tab w:val="right" w:pos="9073"/>
        </w:tabs>
        <w:bidi/>
        <w:spacing w:after="0" w:line="276" w:lineRule="auto"/>
        <w:jc w:val="both"/>
        <w:rPr>
          <w:rFonts w:ascii="Times New Roman" w:eastAsia="Times New Roman" w:hAnsi="Times New Roman" w:cs="Times New Roman"/>
          <w:sz w:val="32"/>
          <w:szCs w:val="32"/>
          <w:lang w:eastAsia="fr-FR" w:bidi="ar-MA"/>
        </w:rPr>
      </w:pPr>
      <w:r>
        <w:rPr>
          <w:rFonts w:ascii="Times New Roman" w:eastAsia="Times New Roman" w:hAnsi="Times New Roman" w:cs="Times New Roman" w:hint="cs"/>
          <w:sz w:val="32"/>
          <w:szCs w:val="32"/>
          <w:rtl/>
          <w:lang w:eastAsia="fr-FR" w:bidi="ar-MA"/>
        </w:rPr>
        <w:t>إلى</w:t>
      </w:r>
      <w:r w:rsidR="003149C0" w:rsidRPr="00A8272B">
        <w:rPr>
          <w:rFonts w:ascii="Times New Roman" w:eastAsia="Times New Roman" w:hAnsi="Times New Roman" w:cs="Times New Roman" w:hint="cs"/>
          <w:sz w:val="32"/>
          <w:szCs w:val="32"/>
          <w:rtl/>
          <w:lang w:eastAsia="fr-FR" w:bidi="ar-MA"/>
        </w:rPr>
        <w:t xml:space="preserve"> </w:t>
      </w:r>
      <w:r w:rsidR="00B26510">
        <w:rPr>
          <w:rFonts w:ascii="Times New Roman" w:eastAsia="Times New Roman" w:hAnsi="Times New Roman" w:cs="Times New Roman" w:hint="cs"/>
          <w:sz w:val="32"/>
          <w:szCs w:val="32"/>
          <w:rtl/>
          <w:lang w:eastAsia="fr-FR" w:bidi="ar-MA"/>
        </w:rPr>
        <w:t>أي حد</w:t>
      </w:r>
      <w:r>
        <w:rPr>
          <w:rFonts w:ascii="Times New Roman" w:eastAsia="Times New Roman" w:hAnsi="Times New Roman" w:cs="Times New Roman" w:hint="cs"/>
          <w:sz w:val="32"/>
          <w:szCs w:val="32"/>
          <w:rtl/>
          <w:lang w:eastAsia="fr-FR" w:bidi="ar-MA"/>
        </w:rPr>
        <w:t xml:space="preserve"> </w:t>
      </w:r>
      <w:r w:rsidR="003149C0" w:rsidRPr="00A8272B">
        <w:rPr>
          <w:rFonts w:ascii="Times New Roman" w:eastAsia="Times New Roman" w:hAnsi="Times New Roman" w:cs="Times New Roman" w:hint="cs"/>
          <w:sz w:val="32"/>
          <w:szCs w:val="32"/>
          <w:rtl/>
          <w:lang w:eastAsia="fr-FR" w:bidi="ar-MA"/>
        </w:rPr>
        <w:t xml:space="preserve">كان للتأويليات </w:t>
      </w:r>
      <w:r>
        <w:rPr>
          <w:rFonts w:ascii="Times New Roman" w:eastAsia="Times New Roman" w:hAnsi="Times New Roman" w:cs="Times New Roman" w:hint="cs"/>
          <w:sz w:val="32"/>
          <w:szCs w:val="32"/>
          <w:rtl/>
          <w:lang w:eastAsia="fr-FR" w:bidi="ar-MA"/>
        </w:rPr>
        <w:t xml:space="preserve">أثر </w:t>
      </w:r>
      <w:r w:rsidR="003149C0" w:rsidRPr="00A8272B">
        <w:rPr>
          <w:rFonts w:ascii="Times New Roman" w:eastAsia="Times New Roman" w:hAnsi="Times New Roman" w:cs="Times New Roman" w:hint="cs"/>
          <w:sz w:val="32"/>
          <w:szCs w:val="32"/>
          <w:rtl/>
          <w:lang w:eastAsia="fr-FR" w:bidi="ar-MA"/>
        </w:rPr>
        <w:t xml:space="preserve">في بناء منظومة جديدة من "الآداب" و"الأخلاقيات" المتصلة </w:t>
      </w:r>
      <w:proofErr w:type="spellStart"/>
      <w:r w:rsidR="00B26510">
        <w:rPr>
          <w:rFonts w:ascii="Times New Roman" w:eastAsia="Times New Roman" w:hAnsi="Times New Roman" w:cs="Times New Roman" w:hint="cs"/>
          <w:sz w:val="32"/>
          <w:szCs w:val="32"/>
          <w:rtl/>
          <w:lang w:eastAsia="fr-FR" w:bidi="ar-MA"/>
        </w:rPr>
        <w:t>بسلوكات</w:t>
      </w:r>
      <w:proofErr w:type="spellEnd"/>
      <w:r w:rsidR="00B26510">
        <w:rPr>
          <w:rFonts w:ascii="Times New Roman" w:eastAsia="Times New Roman" w:hAnsi="Times New Roman" w:cs="Times New Roman" w:hint="cs"/>
          <w:sz w:val="32"/>
          <w:szCs w:val="32"/>
          <w:rtl/>
          <w:lang w:eastAsia="fr-FR" w:bidi="ar-MA"/>
        </w:rPr>
        <w:t xml:space="preserve"> الذوات المؤولة تجاه النص</w:t>
      </w:r>
      <w:r w:rsidR="00533D0D" w:rsidRPr="00533D0D">
        <w:rPr>
          <w:rFonts w:ascii="Times New Roman" w:eastAsia="Times New Roman" w:hAnsi="Times New Roman" w:cs="Times New Roman" w:hint="cs"/>
          <w:sz w:val="32"/>
          <w:szCs w:val="32"/>
          <w:rtl/>
          <w:lang w:eastAsia="fr-FR" w:bidi="ar-MA"/>
        </w:rPr>
        <w:t xml:space="preserve"> </w:t>
      </w:r>
      <w:r w:rsidR="00533D0D">
        <w:rPr>
          <w:rFonts w:ascii="Times New Roman" w:eastAsia="Times New Roman" w:hAnsi="Times New Roman" w:cs="Times New Roman" w:hint="cs"/>
          <w:sz w:val="32"/>
          <w:szCs w:val="32"/>
          <w:rtl/>
          <w:lang w:eastAsia="fr-FR" w:bidi="ar-MA"/>
        </w:rPr>
        <w:t>من جهة</w:t>
      </w:r>
      <w:r w:rsidR="00B26510">
        <w:rPr>
          <w:rFonts w:ascii="Times New Roman" w:eastAsia="Times New Roman" w:hAnsi="Times New Roman" w:cs="Times New Roman" w:hint="cs"/>
          <w:sz w:val="32"/>
          <w:szCs w:val="32"/>
          <w:rtl/>
          <w:lang w:eastAsia="fr-FR" w:bidi="ar-MA"/>
        </w:rPr>
        <w:t xml:space="preserve">، </w:t>
      </w:r>
      <w:r w:rsidR="00B22DAC">
        <w:rPr>
          <w:rFonts w:ascii="Times New Roman" w:eastAsia="Times New Roman" w:hAnsi="Times New Roman" w:cs="Times New Roman" w:hint="cs"/>
          <w:sz w:val="32"/>
          <w:szCs w:val="32"/>
          <w:rtl/>
          <w:lang w:eastAsia="fr-FR" w:bidi="ar-MA"/>
        </w:rPr>
        <w:t>و</w:t>
      </w:r>
      <w:r w:rsidR="00B26510">
        <w:rPr>
          <w:rFonts w:ascii="Times New Roman" w:eastAsia="Times New Roman" w:hAnsi="Times New Roman" w:cs="Times New Roman" w:hint="cs"/>
          <w:sz w:val="32"/>
          <w:szCs w:val="32"/>
          <w:rtl/>
          <w:lang w:eastAsia="fr-FR" w:bidi="ar-MA"/>
        </w:rPr>
        <w:t>بطبيعة المقاربة التأويلية وأسسها</w:t>
      </w:r>
      <w:r w:rsidR="00B26510" w:rsidRPr="00A8272B">
        <w:rPr>
          <w:rFonts w:ascii="Times New Roman" w:eastAsia="Times New Roman" w:hAnsi="Times New Roman" w:cs="Times New Roman" w:hint="cs"/>
          <w:sz w:val="32"/>
          <w:szCs w:val="32"/>
          <w:rtl/>
          <w:lang w:eastAsia="fr-FR" w:bidi="ar-MA"/>
        </w:rPr>
        <w:t xml:space="preserve"> </w:t>
      </w:r>
      <w:r w:rsidR="00B22DAC">
        <w:rPr>
          <w:rFonts w:ascii="Times New Roman" w:eastAsia="Times New Roman" w:hAnsi="Times New Roman" w:cs="Times New Roman" w:hint="cs"/>
          <w:sz w:val="32"/>
          <w:szCs w:val="32"/>
          <w:rtl/>
          <w:lang w:eastAsia="fr-FR" w:bidi="ar-MA"/>
        </w:rPr>
        <w:t>من جهة ثانية</w:t>
      </w:r>
      <w:r w:rsidR="003149C0" w:rsidRPr="00A8272B">
        <w:rPr>
          <w:rFonts w:ascii="Times New Roman" w:eastAsia="Times New Roman" w:hAnsi="Times New Roman" w:cs="Times New Roman" w:hint="cs"/>
          <w:sz w:val="32"/>
          <w:szCs w:val="32"/>
          <w:rtl/>
          <w:lang w:eastAsia="fr-FR" w:bidi="ar-MA"/>
        </w:rPr>
        <w:t>؟</w:t>
      </w:r>
    </w:p>
    <w:p w:rsidR="00B26510" w:rsidRDefault="003149C0" w:rsidP="00BE4E70">
      <w:pPr>
        <w:numPr>
          <w:ilvl w:val="0"/>
          <w:numId w:val="5"/>
        </w:numPr>
        <w:bidi/>
        <w:spacing w:after="0" w:line="276" w:lineRule="auto"/>
        <w:jc w:val="both"/>
        <w:rPr>
          <w:rFonts w:ascii="Times New Roman" w:eastAsia="Times New Roman" w:hAnsi="Times New Roman" w:cs="Times New Roman"/>
          <w:sz w:val="32"/>
          <w:szCs w:val="32"/>
          <w:lang w:eastAsia="fr-FR"/>
        </w:rPr>
      </w:pPr>
      <w:r w:rsidRPr="003149C0">
        <w:rPr>
          <w:rFonts w:ascii="Times New Roman" w:eastAsia="Times New Roman" w:hAnsi="Times New Roman" w:cs="Times New Roman" w:hint="cs"/>
          <w:sz w:val="32"/>
          <w:szCs w:val="32"/>
          <w:rtl/>
          <w:lang w:eastAsia="fr-FR" w:bidi="ar-MA"/>
        </w:rPr>
        <w:t xml:space="preserve">كيف </w:t>
      </w:r>
      <w:r w:rsidR="001B5F5B">
        <w:rPr>
          <w:rFonts w:ascii="Times New Roman" w:eastAsia="Times New Roman" w:hAnsi="Times New Roman" w:cs="Times New Roman" w:hint="cs"/>
          <w:sz w:val="32"/>
          <w:szCs w:val="32"/>
          <w:rtl/>
          <w:lang w:eastAsia="fr-FR" w:bidi="ar-MA"/>
        </w:rPr>
        <w:t>شكلت</w:t>
      </w:r>
      <w:r w:rsidRPr="003149C0">
        <w:rPr>
          <w:rFonts w:ascii="Times New Roman" w:eastAsia="Times New Roman" w:hAnsi="Times New Roman" w:cs="Times New Roman" w:hint="cs"/>
          <w:sz w:val="32"/>
          <w:szCs w:val="32"/>
          <w:rtl/>
          <w:lang w:eastAsia="fr-FR" w:bidi="ar-MA"/>
        </w:rPr>
        <w:t xml:space="preserve"> النصوص ذاتُها، بوصفها خبراتٍ رمزيةً وإنسانية متنوعة بالمعنى والحقيقة، </w:t>
      </w:r>
      <w:r w:rsidR="008C158F">
        <w:rPr>
          <w:rFonts w:ascii="Times New Roman" w:eastAsia="Times New Roman" w:hAnsi="Times New Roman" w:cs="Times New Roman" w:hint="cs"/>
          <w:sz w:val="32"/>
          <w:szCs w:val="32"/>
          <w:rtl/>
          <w:lang w:eastAsia="fr-FR" w:bidi="ar-MA"/>
        </w:rPr>
        <w:t>حوافز</w:t>
      </w:r>
      <w:r w:rsidR="001B5F5B">
        <w:rPr>
          <w:rFonts w:ascii="Times New Roman" w:eastAsia="Times New Roman" w:hAnsi="Times New Roman" w:cs="Times New Roman" w:hint="cs"/>
          <w:sz w:val="32"/>
          <w:szCs w:val="32"/>
          <w:rtl/>
          <w:lang w:eastAsia="fr-FR" w:bidi="ar-MA"/>
        </w:rPr>
        <w:t>َ</w:t>
      </w:r>
      <w:r w:rsidRPr="003149C0">
        <w:rPr>
          <w:rFonts w:ascii="Times New Roman" w:eastAsia="Times New Roman" w:hAnsi="Times New Roman" w:cs="Times New Roman" w:hint="cs"/>
          <w:sz w:val="32"/>
          <w:szCs w:val="32"/>
          <w:rtl/>
          <w:lang w:eastAsia="fr-FR" w:bidi="ar-MA"/>
        </w:rPr>
        <w:t xml:space="preserve"> على التفكير في إعادة صوغ أسئلة التأويل و"تخليق" قواعده ومبادئه؟ وهل أدى ذلك فعلا بالتأويل إلى مجاوزة أسباب الغلو والتشدد الملازمة لبعض </w:t>
      </w:r>
      <w:r w:rsidR="00BE4E70">
        <w:rPr>
          <w:rFonts w:ascii="Times New Roman" w:eastAsia="Times New Roman" w:hAnsi="Times New Roman" w:cs="Times New Roman" w:hint="cs"/>
          <w:sz w:val="32"/>
          <w:szCs w:val="32"/>
          <w:rtl/>
          <w:lang w:eastAsia="fr-FR" w:bidi="ar-MA"/>
        </w:rPr>
        <w:t xml:space="preserve">من أساليبه النظرية </w:t>
      </w:r>
      <w:proofErr w:type="spellStart"/>
      <w:r w:rsidR="00BE4E70">
        <w:rPr>
          <w:rFonts w:ascii="Times New Roman" w:eastAsia="Times New Roman" w:hAnsi="Times New Roman" w:cs="Times New Roman" w:hint="cs"/>
          <w:sz w:val="32"/>
          <w:szCs w:val="32"/>
          <w:rtl/>
          <w:lang w:eastAsia="fr-FR" w:bidi="ar-MA"/>
        </w:rPr>
        <w:t>والمِراسية</w:t>
      </w:r>
      <w:proofErr w:type="spellEnd"/>
      <w:r w:rsidRPr="003149C0">
        <w:rPr>
          <w:rFonts w:ascii="Times New Roman" w:eastAsia="Times New Roman" w:hAnsi="Times New Roman" w:cs="Times New Roman" w:hint="cs"/>
          <w:sz w:val="32"/>
          <w:szCs w:val="32"/>
          <w:rtl/>
          <w:lang w:eastAsia="fr-FR" w:bidi="ar-MA"/>
        </w:rPr>
        <w:t>، و</w:t>
      </w:r>
      <w:r w:rsidR="00BE4E70">
        <w:rPr>
          <w:rFonts w:ascii="Times New Roman" w:eastAsia="Times New Roman" w:hAnsi="Times New Roman" w:cs="Times New Roman" w:hint="cs"/>
          <w:sz w:val="32"/>
          <w:szCs w:val="32"/>
          <w:rtl/>
          <w:lang w:eastAsia="fr-FR" w:bidi="ar-MA"/>
        </w:rPr>
        <w:t>معانقة أساليب</w:t>
      </w:r>
      <w:r w:rsidRPr="003149C0">
        <w:rPr>
          <w:rFonts w:ascii="Times New Roman" w:eastAsia="Times New Roman" w:hAnsi="Times New Roman" w:cs="Times New Roman" w:hint="cs"/>
          <w:sz w:val="32"/>
          <w:szCs w:val="32"/>
          <w:rtl/>
          <w:lang w:eastAsia="fr-FR" w:bidi="ar-MA"/>
        </w:rPr>
        <w:t xml:space="preserve"> أخرى أكثر تسامحا واعتدالا؟ </w:t>
      </w:r>
    </w:p>
    <w:p w:rsidR="00B26510" w:rsidRDefault="00B26510" w:rsidP="00B26510">
      <w:pPr>
        <w:bidi/>
        <w:spacing w:after="0" w:line="276" w:lineRule="auto"/>
        <w:ind w:left="501"/>
        <w:jc w:val="both"/>
        <w:rPr>
          <w:rFonts w:ascii="Times New Roman" w:eastAsia="Times New Roman" w:hAnsi="Times New Roman" w:cs="Times New Roman"/>
          <w:sz w:val="32"/>
          <w:szCs w:val="32"/>
          <w:rtl/>
          <w:lang w:eastAsia="fr-FR"/>
        </w:rPr>
      </w:pPr>
    </w:p>
    <w:p w:rsidR="00B26510" w:rsidRDefault="00B26510" w:rsidP="00533D0D">
      <w:pPr>
        <w:bidi/>
        <w:spacing w:after="0" w:line="276" w:lineRule="auto"/>
        <w:jc w:val="both"/>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المحور الثالث: التأويليات النصية: الحدود والإمكانات</w:t>
      </w:r>
    </w:p>
    <w:p w:rsidR="008C158F" w:rsidRPr="008C158F" w:rsidRDefault="008C158F" w:rsidP="008C158F">
      <w:pPr>
        <w:bidi/>
        <w:spacing w:after="0" w:line="276" w:lineRule="auto"/>
        <w:jc w:val="both"/>
        <w:rPr>
          <w:rFonts w:ascii="Times New Roman" w:eastAsia="Times New Roman" w:hAnsi="Times New Roman" w:cs="Times New Roman"/>
          <w:sz w:val="32"/>
          <w:szCs w:val="32"/>
          <w:lang w:eastAsia="fr-FR"/>
        </w:rPr>
      </w:pPr>
      <w:r w:rsidRPr="008C158F">
        <w:rPr>
          <w:rFonts w:ascii="Times New Roman" w:eastAsia="Times New Roman" w:hAnsi="Times New Roman" w:cs="Times New Roman" w:hint="cs"/>
          <w:sz w:val="32"/>
          <w:szCs w:val="32"/>
          <w:rtl/>
          <w:lang w:eastAsia="fr-FR"/>
        </w:rPr>
        <w:t>وتندرج تحته أسئلة من نوع:</w:t>
      </w:r>
    </w:p>
    <w:p w:rsidR="008C158F" w:rsidRPr="008C158F" w:rsidRDefault="008C158F" w:rsidP="004676FF">
      <w:pPr>
        <w:pStyle w:val="a5"/>
        <w:numPr>
          <w:ilvl w:val="0"/>
          <w:numId w:val="5"/>
        </w:numPr>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 xml:space="preserve">ما حدود التأويليات وما إمكاناتها </w:t>
      </w:r>
      <w:r w:rsidR="00543609">
        <w:rPr>
          <w:rFonts w:ascii="Times New Roman" w:eastAsia="Times New Roman" w:hAnsi="Times New Roman" w:cs="Times New Roman" w:hint="cs"/>
          <w:sz w:val="32"/>
          <w:szCs w:val="32"/>
          <w:rtl/>
          <w:lang w:eastAsia="fr-FR"/>
        </w:rPr>
        <w:t xml:space="preserve">النظرية والإجرائية </w:t>
      </w:r>
      <w:r>
        <w:rPr>
          <w:rFonts w:ascii="Times New Roman" w:eastAsia="Times New Roman" w:hAnsi="Times New Roman" w:cs="Times New Roman" w:hint="cs"/>
          <w:sz w:val="32"/>
          <w:szCs w:val="32"/>
          <w:rtl/>
          <w:lang w:eastAsia="fr-FR"/>
        </w:rPr>
        <w:t xml:space="preserve">في </w:t>
      </w:r>
      <w:r w:rsidR="004676FF">
        <w:rPr>
          <w:rFonts w:ascii="Times New Roman" w:eastAsia="Times New Roman" w:hAnsi="Times New Roman" w:cs="Times New Roman" w:hint="cs"/>
          <w:sz w:val="32"/>
          <w:szCs w:val="32"/>
          <w:rtl/>
          <w:lang w:eastAsia="fr-FR"/>
        </w:rPr>
        <w:t>تأويل</w:t>
      </w:r>
      <w:r>
        <w:rPr>
          <w:rFonts w:ascii="Times New Roman" w:eastAsia="Times New Roman" w:hAnsi="Times New Roman" w:cs="Times New Roman" w:hint="cs"/>
          <w:sz w:val="32"/>
          <w:szCs w:val="32"/>
          <w:rtl/>
          <w:lang w:eastAsia="fr-FR"/>
        </w:rPr>
        <w:t xml:space="preserve"> النصوص واستكشاف عو</w:t>
      </w:r>
      <w:r w:rsidR="00543609">
        <w:rPr>
          <w:rFonts w:ascii="Times New Roman" w:eastAsia="Times New Roman" w:hAnsi="Times New Roman" w:cs="Times New Roman" w:hint="cs"/>
          <w:sz w:val="32"/>
          <w:szCs w:val="32"/>
          <w:rtl/>
          <w:lang w:eastAsia="fr-FR"/>
        </w:rPr>
        <w:t xml:space="preserve">المها؟ </w:t>
      </w:r>
    </w:p>
    <w:p w:rsidR="003149C0" w:rsidRDefault="00543609" w:rsidP="00CA32F6">
      <w:pPr>
        <w:numPr>
          <w:ilvl w:val="0"/>
          <w:numId w:val="5"/>
        </w:numPr>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bidi="ar-MA"/>
        </w:rPr>
        <w:t xml:space="preserve">إلى أي مدى </w:t>
      </w:r>
      <w:r w:rsidR="000E4E68">
        <w:rPr>
          <w:rFonts w:ascii="Times New Roman" w:eastAsia="Times New Roman" w:hAnsi="Times New Roman" w:cs="Times New Roman" w:hint="cs"/>
          <w:sz w:val="32"/>
          <w:szCs w:val="32"/>
          <w:rtl/>
          <w:lang w:eastAsia="fr-FR" w:bidi="ar-MA"/>
        </w:rPr>
        <w:t>يمكن القول إن</w:t>
      </w:r>
      <w:r w:rsidR="003149C0" w:rsidRPr="003149C0">
        <w:rPr>
          <w:rFonts w:ascii="Times New Roman" w:eastAsia="Times New Roman" w:hAnsi="Times New Roman" w:cs="Times New Roman" w:hint="cs"/>
          <w:sz w:val="32"/>
          <w:szCs w:val="32"/>
          <w:rtl/>
          <w:lang w:eastAsia="fr-FR" w:bidi="ar-MA"/>
        </w:rPr>
        <w:t xml:space="preserve"> التأويليات </w:t>
      </w:r>
      <w:r w:rsidR="000E4E68">
        <w:rPr>
          <w:rFonts w:ascii="Times New Roman" w:eastAsia="Times New Roman" w:hAnsi="Times New Roman" w:cs="Times New Roman" w:hint="cs"/>
          <w:sz w:val="32"/>
          <w:szCs w:val="32"/>
          <w:rtl/>
          <w:lang w:eastAsia="fr-FR" w:bidi="ar-MA"/>
        </w:rPr>
        <w:t xml:space="preserve">النصية </w:t>
      </w:r>
      <w:r w:rsidR="003149C0" w:rsidRPr="003149C0">
        <w:rPr>
          <w:rFonts w:ascii="Times New Roman" w:eastAsia="Times New Roman" w:hAnsi="Times New Roman" w:cs="Times New Roman" w:hint="cs"/>
          <w:sz w:val="32"/>
          <w:szCs w:val="32"/>
          <w:rtl/>
          <w:lang w:eastAsia="fr-FR" w:bidi="ar-MA"/>
        </w:rPr>
        <w:t xml:space="preserve">ممارسة معرفية تصدر في اشتقاق أسئلتها الفلسفية والجمالية عن </w:t>
      </w:r>
      <w:r w:rsidR="000E4E68">
        <w:rPr>
          <w:rFonts w:ascii="Times New Roman" w:eastAsia="Times New Roman" w:hAnsi="Times New Roman" w:cs="Times New Roman" w:hint="cs"/>
          <w:sz w:val="32"/>
          <w:szCs w:val="32"/>
          <w:rtl/>
          <w:lang w:eastAsia="fr-FR" w:bidi="ar-MA"/>
        </w:rPr>
        <w:t xml:space="preserve">المتاح من </w:t>
      </w:r>
      <w:r w:rsidR="003149C0" w:rsidRPr="003149C0">
        <w:rPr>
          <w:rFonts w:ascii="Times New Roman" w:eastAsia="Times New Roman" w:hAnsi="Times New Roman" w:cs="Times New Roman" w:hint="cs"/>
          <w:sz w:val="32"/>
          <w:szCs w:val="32"/>
          <w:rtl/>
          <w:lang w:eastAsia="fr-FR" w:bidi="ar-MA"/>
        </w:rPr>
        <w:t xml:space="preserve">الخبرات النصية </w:t>
      </w:r>
      <w:r w:rsidR="00CA32F6">
        <w:rPr>
          <w:rFonts w:ascii="Times New Roman" w:eastAsia="Times New Roman" w:hAnsi="Times New Roman" w:cs="Times New Roman" w:hint="cs"/>
          <w:sz w:val="32"/>
          <w:szCs w:val="32"/>
          <w:rtl/>
          <w:lang w:eastAsia="fr-FR" w:bidi="ar-MA"/>
        </w:rPr>
        <w:t>المتعددة</w:t>
      </w:r>
      <w:r w:rsidR="000E4E68">
        <w:rPr>
          <w:rFonts w:ascii="Times New Roman" w:eastAsia="Times New Roman" w:hAnsi="Times New Roman" w:cs="Times New Roman" w:hint="cs"/>
          <w:sz w:val="32"/>
          <w:szCs w:val="32"/>
          <w:rtl/>
          <w:lang w:eastAsia="fr-FR" w:bidi="ar-MA"/>
        </w:rPr>
        <w:t xml:space="preserve"> </w:t>
      </w:r>
      <w:r w:rsidR="00CA32F6">
        <w:rPr>
          <w:rFonts w:ascii="Times New Roman" w:eastAsia="Times New Roman" w:hAnsi="Times New Roman" w:cs="Times New Roman" w:hint="cs"/>
          <w:sz w:val="32"/>
          <w:szCs w:val="32"/>
          <w:rtl/>
          <w:lang w:eastAsia="fr-FR" w:bidi="ar-MA"/>
        </w:rPr>
        <w:t>ب</w:t>
      </w:r>
      <w:r w:rsidR="003149C0" w:rsidRPr="003149C0">
        <w:rPr>
          <w:rFonts w:ascii="Times New Roman" w:eastAsia="Times New Roman" w:hAnsi="Times New Roman" w:cs="Times New Roman" w:hint="cs"/>
          <w:sz w:val="32"/>
          <w:szCs w:val="32"/>
          <w:rtl/>
          <w:lang w:eastAsia="fr-FR" w:bidi="ar-MA"/>
        </w:rPr>
        <w:t>تعدد أجناسها وتنوعها؟</w:t>
      </w:r>
    </w:p>
    <w:p w:rsidR="00333F86" w:rsidRDefault="008D4EB3" w:rsidP="00BE4E70">
      <w:pPr>
        <w:numPr>
          <w:ilvl w:val="0"/>
          <w:numId w:val="5"/>
        </w:numPr>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bidi="ar-MA"/>
        </w:rPr>
        <w:t>كيف تزاوج التأويليات النصية بين متطلبات الكونية</w:t>
      </w:r>
      <w:r w:rsidR="002659F5">
        <w:rPr>
          <w:rFonts w:ascii="Times New Roman" w:eastAsia="Times New Roman" w:hAnsi="Times New Roman" w:cs="Times New Roman" w:hint="cs"/>
          <w:sz w:val="32"/>
          <w:szCs w:val="32"/>
          <w:rtl/>
          <w:lang w:eastAsia="fr-FR" w:bidi="ar-MA"/>
        </w:rPr>
        <w:t xml:space="preserve"> </w:t>
      </w:r>
      <w:r w:rsidR="002659F5">
        <w:rPr>
          <w:rFonts w:ascii="Times New Roman" w:eastAsia="Times New Roman" w:hAnsi="Times New Roman" w:cs="Times New Roman"/>
          <w:sz w:val="28"/>
          <w:szCs w:val="28"/>
          <w:lang w:eastAsia="fr-FR" w:bidi="ar-MA"/>
        </w:rPr>
        <w:t>(universalisme)</w:t>
      </w:r>
      <w:r w:rsidR="002659F5">
        <w:rPr>
          <w:rFonts w:ascii="Times New Roman" w:eastAsia="Times New Roman" w:hAnsi="Times New Roman" w:cs="Times New Roman" w:hint="cs"/>
          <w:sz w:val="28"/>
          <w:szCs w:val="28"/>
          <w:rtl/>
          <w:lang w:eastAsia="fr-FR"/>
        </w:rPr>
        <w:t xml:space="preserve"> </w:t>
      </w:r>
      <w:r w:rsidR="002659F5" w:rsidRPr="002659F5">
        <w:rPr>
          <w:rFonts w:ascii="Times New Roman" w:eastAsia="Times New Roman" w:hAnsi="Times New Roman" w:cs="Times New Roman" w:hint="cs"/>
          <w:sz w:val="32"/>
          <w:szCs w:val="32"/>
          <w:rtl/>
          <w:lang w:eastAsia="fr-FR"/>
        </w:rPr>
        <w:t>و</w:t>
      </w:r>
      <w:r w:rsidR="00333F86">
        <w:rPr>
          <w:rFonts w:ascii="Times New Roman" w:eastAsia="Times New Roman" w:hAnsi="Times New Roman" w:cs="Times New Roman" w:hint="cs"/>
          <w:sz w:val="32"/>
          <w:szCs w:val="32"/>
          <w:rtl/>
          <w:lang w:eastAsia="fr-FR"/>
        </w:rPr>
        <w:t>متطلبات التجربة الخصوصية للنصوص، وما الممكنات التي تنفتح أمامها ل</w:t>
      </w:r>
      <w:r w:rsidR="00BE4E70">
        <w:rPr>
          <w:rFonts w:ascii="Times New Roman" w:eastAsia="Times New Roman" w:hAnsi="Times New Roman" w:cs="Times New Roman" w:hint="cs"/>
          <w:sz w:val="32"/>
          <w:szCs w:val="32"/>
          <w:rtl/>
          <w:lang w:eastAsia="fr-FR"/>
        </w:rPr>
        <w:t>ت</w:t>
      </w:r>
      <w:r w:rsidR="00333F86">
        <w:rPr>
          <w:rFonts w:ascii="Times New Roman" w:eastAsia="Times New Roman" w:hAnsi="Times New Roman" w:cs="Times New Roman" w:hint="cs"/>
          <w:sz w:val="32"/>
          <w:szCs w:val="32"/>
          <w:rtl/>
          <w:lang w:eastAsia="fr-FR"/>
        </w:rPr>
        <w:t xml:space="preserve">جاوز </w:t>
      </w:r>
      <w:r w:rsidR="002659F5" w:rsidRPr="002659F5">
        <w:rPr>
          <w:rFonts w:ascii="Times New Roman" w:eastAsia="Times New Roman" w:hAnsi="Times New Roman" w:cs="Times New Roman" w:hint="cs"/>
          <w:sz w:val="32"/>
          <w:szCs w:val="32"/>
          <w:rtl/>
          <w:lang w:eastAsia="fr-FR"/>
        </w:rPr>
        <w:t xml:space="preserve">الإحراجات </w:t>
      </w:r>
      <w:r w:rsidR="00333F86">
        <w:rPr>
          <w:rFonts w:ascii="Times New Roman" w:eastAsia="Times New Roman" w:hAnsi="Times New Roman" w:cs="Times New Roman" w:hint="cs"/>
          <w:sz w:val="32"/>
          <w:szCs w:val="32"/>
          <w:rtl/>
          <w:lang w:eastAsia="fr-FR"/>
        </w:rPr>
        <w:t>الناجمة عن ذلك؟</w:t>
      </w:r>
    </w:p>
    <w:p w:rsidR="004676FF" w:rsidRDefault="00CA32F6" w:rsidP="00BE4E70">
      <w:pPr>
        <w:numPr>
          <w:ilvl w:val="0"/>
          <w:numId w:val="5"/>
        </w:numPr>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على أية استراتيجي</w:t>
      </w:r>
      <w:r w:rsidR="00BE4E70">
        <w:rPr>
          <w:rFonts w:ascii="Times New Roman" w:eastAsia="Times New Roman" w:hAnsi="Times New Roman" w:cs="Times New Roman" w:hint="cs"/>
          <w:sz w:val="32"/>
          <w:szCs w:val="32"/>
          <w:rtl/>
          <w:lang w:eastAsia="fr-FR"/>
        </w:rPr>
        <w:t>ات</w:t>
      </w:r>
      <w:r>
        <w:rPr>
          <w:rFonts w:ascii="Times New Roman" w:eastAsia="Times New Roman" w:hAnsi="Times New Roman" w:cs="Times New Roman" w:hint="cs"/>
          <w:sz w:val="32"/>
          <w:szCs w:val="32"/>
          <w:rtl/>
          <w:lang w:eastAsia="fr-FR"/>
        </w:rPr>
        <w:t xml:space="preserve"> </w:t>
      </w:r>
      <w:r w:rsidR="00BE4E70">
        <w:rPr>
          <w:rFonts w:ascii="Times New Roman" w:eastAsia="Times New Roman" w:hAnsi="Times New Roman" w:cs="Times New Roman" w:hint="cs"/>
          <w:sz w:val="32"/>
          <w:szCs w:val="32"/>
          <w:rtl/>
          <w:lang w:eastAsia="fr-FR"/>
        </w:rPr>
        <w:t xml:space="preserve">منهجية </w:t>
      </w:r>
      <w:r>
        <w:rPr>
          <w:rFonts w:ascii="Times New Roman" w:eastAsia="Times New Roman" w:hAnsi="Times New Roman" w:cs="Times New Roman" w:hint="cs"/>
          <w:sz w:val="32"/>
          <w:szCs w:val="32"/>
          <w:rtl/>
          <w:lang w:eastAsia="fr-FR"/>
        </w:rPr>
        <w:t xml:space="preserve">تعتمد التأويليات في تدبير نظرها إلى النصوص </w:t>
      </w:r>
      <w:r w:rsidR="004676FF">
        <w:rPr>
          <w:rFonts w:ascii="Times New Roman" w:eastAsia="Times New Roman" w:hAnsi="Times New Roman" w:cs="Times New Roman" w:hint="cs"/>
          <w:sz w:val="32"/>
          <w:szCs w:val="32"/>
          <w:rtl/>
          <w:lang w:eastAsia="fr-FR"/>
        </w:rPr>
        <w:t>بوصفها "هويات" لا بوصفها "موضوعات"؟</w:t>
      </w:r>
    </w:p>
    <w:p w:rsidR="004676FF" w:rsidRDefault="004676FF" w:rsidP="004676FF">
      <w:pPr>
        <w:bidi/>
        <w:spacing w:after="0" w:line="276" w:lineRule="auto"/>
        <w:jc w:val="both"/>
        <w:rPr>
          <w:rFonts w:ascii="Times New Roman" w:eastAsia="Times New Roman" w:hAnsi="Times New Roman" w:cs="Times New Roman"/>
          <w:sz w:val="32"/>
          <w:szCs w:val="32"/>
          <w:rtl/>
          <w:lang w:eastAsia="fr-FR"/>
        </w:rPr>
      </w:pPr>
    </w:p>
    <w:p w:rsidR="009F6BAE" w:rsidRDefault="009F6BAE" w:rsidP="009F6BAE">
      <w:pPr>
        <w:bidi/>
        <w:spacing w:after="0" w:line="276" w:lineRule="auto"/>
        <w:jc w:val="both"/>
        <w:rPr>
          <w:rFonts w:ascii="Times New Roman" w:eastAsia="Times New Roman" w:hAnsi="Times New Roman" w:cs="Times New Roman"/>
          <w:sz w:val="32"/>
          <w:szCs w:val="32"/>
          <w:rtl/>
          <w:lang w:eastAsia="fr-FR"/>
        </w:rPr>
      </w:pPr>
    </w:p>
    <w:p w:rsidR="008D4EB3" w:rsidRDefault="004676FF" w:rsidP="00A14798">
      <w:pPr>
        <w:bidi/>
        <w:spacing w:after="0" w:line="276" w:lineRule="auto"/>
        <w:jc w:val="both"/>
        <w:rPr>
          <w:rFonts w:ascii="Times New Roman" w:eastAsia="Times New Roman" w:hAnsi="Times New Roman" w:cs="Times New Roman"/>
          <w:b/>
          <w:bCs/>
          <w:sz w:val="32"/>
          <w:szCs w:val="32"/>
          <w:rtl/>
          <w:lang w:eastAsia="fr-FR"/>
        </w:rPr>
      </w:pPr>
      <w:r w:rsidRPr="00230BBB">
        <w:rPr>
          <w:rFonts w:ascii="Times New Roman" w:eastAsia="Times New Roman" w:hAnsi="Times New Roman" w:cs="Times New Roman" w:hint="cs"/>
          <w:b/>
          <w:bCs/>
          <w:sz w:val="32"/>
          <w:szCs w:val="32"/>
          <w:rtl/>
          <w:lang w:eastAsia="fr-FR"/>
        </w:rPr>
        <w:lastRenderedPageBreak/>
        <w:t>المحور الرابع:</w:t>
      </w:r>
      <w:r w:rsidR="002659F5" w:rsidRPr="00230BBB">
        <w:rPr>
          <w:rFonts w:ascii="Times New Roman" w:eastAsia="Times New Roman" w:hAnsi="Times New Roman" w:cs="Times New Roman" w:hint="cs"/>
          <w:b/>
          <w:bCs/>
          <w:sz w:val="32"/>
          <w:szCs w:val="32"/>
          <w:rtl/>
          <w:lang w:eastAsia="fr-FR"/>
        </w:rPr>
        <w:t xml:space="preserve">  </w:t>
      </w:r>
      <w:r w:rsidR="00230BBB" w:rsidRPr="00230BBB">
        <w:rPr>
          <w:rFonts w:ascii="Times New Roman" w:eastAsia="Times New Roman" w:hAnsi="Times New Roman" w:cs="Times New Roman" w:hint="cs"/>
          <w:b/>
          <w:bCs/>
          <w:sz w:val="32"/>
          <w:szCs w:val="32"/>
          <w:rtl/>
          <w:lang w:eastAsia="fr-FR"/>
        </w:rPr>
        <w:t>قضايا</w:t>
      </w:r>
      <w:r w:rsidR="00230BBB">
        <w:rPr>
          <w:rFonts w:ascii="Times New Roman" w:eastAsia="Times New Roman" w:hAnsi="Times New Roman" w:cs="Times New Roman" w:hint="cs"/>
          <w:sz w:val="32"/>
          <w:szCs w:val="32"/>
          <w:rtl/>
          <w:lang w:eastAsia="fr-FR"/>
        </w:rPr>
        <w:t xml:space="preserve"> </w:t>
      </w:r>
      <w:r w:rsidR="00A14798" w:rsidRPr="00A14798">
        <w:rPr>
          <w:rFonts w:ascii="Times New Roman" w:eastAsia="Times New Roman" w:hAnsi="Times New Roman" w:cs="Times New Roman" w:hint="cs"/>
          <w:b/>
          <w:bCs/>
          <w:sz w:val="32"/>
          <w:szCs w:val="32"/>
          <w:rtl/>
          <w:lang w:eastAsia="fr-FR"/>
        </w:rPr>
        <w:t>نصية</w:t>
      </w:r>
      <w:r w:rsidR="00A14798">
        <w:rPr>
          <w:rFonts w:ascii="Times New Roman" w:eastAsia="Times New Roman" w:hAnsi="Times New Roman" w:cs="Times New Roman" w:hint="cs"/>
          <w:b/>
          <w:bCs/>
          <w:sz w:val="32"/>
          <w:szCs w:val="32"/>
          <w:rtl/>
          <w:lang w:eastAsia="fr-FR"/>
        </w:rPr>
        <w:t xml:space="preserve"> </w:t>
      </w:r>
      <w:r w:rsidR="00230BBB" w:rsidRPr="00A14798">
        <w:rPr>
          <w:rFonts w:ascii="Times New Roman" w:eastAsia="Times New Roman" w:hAnsi="Times New Roman" w:cs="Times New Roman" w:hint="cs"/>
          <w:b/>
          <w:bCs/>
          <w:sz w:val="32"/>
          <w:szCs w:val="32"/>
          <w:rtl/>
          <w:lang w:eastAsia="fr-FR"/>
        </w:rPr>
        <w:t>و</w:t>
      </w:r>
      <w:r w:rsidR="00A14798" w:rsidRPr="00A14798">
        <w:rPr>
          <w:rFonts w:ascii="Times New Roman" w:eastAsia="Times New Roman" w:hAnsi="Times New Roman" w:cs="Times New Roman" w:hint="cs"/>
          <w:b/>
          <w:bCs/>
          <w:sz w:val="32"/>
          <w:szCs w:val="32"/>
          <w:rtl/>
          <w:lang w:eastAsia="fr-FR"/>
        </w:rPr>
        <w:t>آفاق</w:t>
      </w:r>
      <w:r w:rsidR="00A14798">
        <w:rPr>
          <w:rFonts w:ascii="Times New Roman" w:eastAsia="Times New Roman" w:hAnsi="Times New Roman" w:cs="Times New Roman" w:hint="cs"/>
          <w:b/>
          <w:bCs/>
          <w:sz w:val="32"/>
          <w:szCs w:val="32"/>
          <w:rtl/>
          <w:lang w:eastAsia="fr-FR"/>
        </w:rPr>
        <w:t xml:space="preserve"> </w:t>
      </w:r>
      <w:r w:rsidR="00230BBB">
        <w:rPr>
          <w:rFonts w:ascii="Times New Roman" w:eastAsia="Times New Roman" w:hAnsi="Times New Roman" w:cs="Times New Roman" w:hint="cs"/>
          <w:b/>
          <w:bCs/>
          <w:sz w:val="32"/>
          <w:szCs w:val="32"/>
          <w:rtl/>
          <w:lang w:eastAsia="fr-FR"/>
        </w:rPr>
        <w:t>تأويلية</w:t>
      </w:r>
    </w:p>
    <w:p w:rsidR="00230BBB" w:rsidRPr="00230BBB" w:rsidRDefault="00A14798" w:rsidP="00BE4E70">
      <w:pPr>
        <w:bidi/>
        <w:spacing w:after="0" w:line="276"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sz w:val="32"/>
          <w:szCs w:val="32"/>
          <w:rtl/>
          <w:lang w:eastAsia="fr-FR"/>
        </w:rPr>
        <w:t>وفيه نقترح مقاربة قضايا نصية من العيِّنة الآتية:</w:t>
      </w:r>
    </w:p>
    <w:p w:rsidR="003149C0" w:rsidRPr="003149C0" w:rsidRDefault="003149C0" w:rsidP="003149C0">
      <w:pPr>
        <w:numPr>
          <w:ilvl w:val="0"/>
          <w:numId w:val="5"/>
        </w:numPr>
        <w:bidi/>
        <w:spacing w:after="0" w:line="276" w:lineRule="auto"/>
        <w:jc w:val="both"/>
        <w:rPr>
          <w:rFonts w:ascii="Times New Roman" w:eastAsia="Times New Roman" w:hAnsi="Times New Roman" w:cs="Times New Roman"/>
          <w:sz w:val="32"/>
          <w:szCs w:val="32"/>
          <w:lang w:eastAsia="fr-FR"/>
        </w:rPr>
      </w:pPr>
      <w:r w:rsidRPr="003149C0">
        <w:rPr>
          <w:rFonts w:ascii="Times New Roman" w:eastAsia="Times New Roman" w:hAnsi="Times New Roman" w:cs="Times New Roman" w:hint="cs"/>
          <w:sz w:val="32"/>
          <w:szCs w:val="32"/>
          <w:rtl/>
          <w:lang w:eastAsia="fr-FR"/>
        </w:rPr>
        <w:t xml:space="preserve">هل حقا تخلت التأويليات عن </w:t>
      </w:r>
      <w:r w:rsidRPr="00BE4E70">
        <w:rPr>
          <w:rFonts w:ascii="Times New Roman" w:eastAsia="Times New Roman" w:hAnsi="Times New Roman" w:cs="Times New Roman" w:hint="cs"/>
          <w:b/>
          <w:bCs/>
          <w:sz w:val="32"/>
          <w:szCs w:val="32"/>
          <w:rtl/>
          <w:lang w:eastAsia="fr-FR"/>
        </w:rPr>
        <w:t>شكل</w:t>
      </w:r>
      <w:r w:rsidRPr="003149C0">
        <w:rPr>
          <w:rFonts w:ascii="Times New Roman" w:eastAsia="Times New Roman" w:hAnsi="Times New Roman" w:cs="Times New Roman" w:hint="cs"/>
          <w:sz w:val="32"/>
          <w:szCs w:val="32"/>
          <w:rtl/>
          <w:lang w:eastAsia="fr-FR"/>
        </w:rPr>
        <w:t xml:space="preserve"> النصوص وانصرفت إلى </w:t>
      </w:r>
      <w:r w:rsidRPr="00BE4E70">
        <w:rPr>
          <w:rFonts w:ascii="Times New Roman" w:eastAsia="Times New Roman" w:hAnsi="Times New Roman" w:cs="Times New Roman" w:hint="cs"/>
          <w:b/>
          <w:bCs/>
          <w:sz w:val="32"/>
          <w:szCs w:val="32"/>
          <w:rtl/>
          <w:lang w:eastAsia="fr-FR"/>
        </w:rPr>
        <w:t>معانيها</w:t>
      </w:r>
      <w:r w:rsidRPr="003149C0">
        <w:rPr>
          <w:rFonts w:ascii="Times New Roman" w:eastAsia="Times New Roman" w:hAnsi="Times New Roman" w:cs="Times New Roman" w:hint="cs"/>
          <w:sz w:val="32"/>
          <w:szCs w:val="32"/>
          <w:rtl/>
          <w:lang w:eastAsia="fr-FR"/>
        </w:rPr>
        <w:t xml:space="preserve"> أم ما زال الشكل يحظى لديها بالأهمية التأويلية اللازمة؟</w:t>
      </w:r>
    </w:p>
    <w:p w:rsidR="003149C0" w:rsidRPr="003149C0" w:rsidRDefault="003149C0" w:rsidP="008E1C4E">
      <w:pPr>
        <w:numPr>
          <w:ilvl w:val="0"/>
          <w:numId w:val="5"/>
        </w:numPr>
        <w:bidi/>
        <w:spacing w:after="0" w:line="276" w:lineRule="auto"/>
        <w:jc w:val="both"/>
        <w:rPr>
          <w:rFonts w:ascii="Times New Roman" w:eastAsia="Times New Roman" w:hAnsi="Times New Roman" w:cs="Times New Roman"/>
          <w:sz w:val="32"/>
          <w:szCs w:val="32"/>
          <w:lang w:eastAsia="fr-FR"/>
        </w:rPr>
      </w:pPr>
      <w:r w:rsidRPr="003149C0">
        <w:rPr>
          <w:rFonts w:ascii="Times New Roman" w:eastAsia="Times New Roman" w:hAnsi="Times New Roman" w:cs="Times New Roman" w:hint="cs"/>
          <w:sz w:val="32"/>
          <w:szCs w:val="32"/>
          <w:rtl/>
          <w:lang w:eastAsia="fr-FR"/>
        </w:rPr>
        <w:t xml:space="preserve">أية وظيفة تسندها التأويليات إلى </w:t>
      </w:r>
      <w:r w:rsidRPr="00BE4E70">
        <w:rPr>
          <w:rFonts w:ascii="Times New Roman" w:eastAsia="Times New Roman" w:hAnsi="Times New Roman" w:cs="Times New Roman" w:hint="cs"/>
          <w:b/>
          <w:bCs/>
          <w:sz w:val="32"/>
          <w:szCs w:val="32"/>
          <w:rtl/>
          <w:lang w:eastAsia="fr-FR"/>
        </w:rPr>
        <w:t>السياق</w:t>
      </w:r>
      <w:r w:rsidRPr="003149C0">
        <w:rPr>
          <w:rFonts w:ascii="Times New Roman" w:eastAsia="Times New Roman" w:hAnsi="Times New Roman" w:cs="Times New Roman" w:hint="cs"/>
          <w:sz w:val="32"/>
          <w:szCs w:val="32"/>
          <w:rtl/>
          <w:lang w:eastAsia="fr-FR"/>
        </w:rPr>
        <w:t xml:space="preserve"> في فهم مقاصد النصوص ومعانيها؟ وهل </w:t>
      </w:r>
      <w:r w:rsidR="00B466B8">
        <w:rPr>
          <w:rFonts w:ascii="Times New Roman" w:eastAsia="Times New Roman" w:hAnsi="Times New Roman" w:cs="Times New Roman" w:hint="cs"/>
          <w:sz w:val="32"/>
          <w:szCs w:val="32"/>
          <w:rtl/>
          <w:lang w:eastAsia="fr-FR"/>
        </w:rPr>
        <w:t>تنظر إليه على أنه</w:t>
      </w:r>
      <w:r w:rsidRPr="003149C0">
        <w:rPr>
          <w:rFonts w:ascii="Times New Roman" w:eastAsia="Times New Roman" w:hAnsi="Times New Roman" w:cs="Times New Roman" w:hint="cs"/>
          <w:sz w:val="32"/>
          <w:szCs w:val="32"/>
          <w:rtl/>
          <w:lang w:eastAsia="fr-FR"/>
        </w:rPr>
        <w:t xml:space="preserve"> مجرد معيار "تقني" وتحديدي يسمح بالوقوع على الوجوه المعنوية في النص والترجيح فيما بينها مثلما </w:t>
      </w:r>
      <w:r w:rsidR="00A14798">
        <w:rPr>
          <w:rFonts w:ascii="Times New Roman" w:eastAsia="Times New Roman" w:hAnsi="Times New Roman" w:cs="Times New Roman" w:hint="cs"/>
          <w:sz w:val="32"/>
          <w:szCs w:val="32"/>
          <w:rtl/>
          <w:lang w:eastAsia="fr-FR"/>
        </w:rPr>
        <w:t>هو الأمر</w:t>
      </w:r>
      <w:r w:rsidRPr="003149C0">
        <w:rPr>
          <w:rFonts w:ascii="Times New Roman" w:eastAsia="Times New Roman" w:hAnsi="Times New Roman" w:cs="Times New Roman" w:hint="cs"/>
          <w:sz w:val="32"/>
          <w:szCs w:val="32"/>
          <w:rtl/>
          <w:lang w:eastAsia="fr-FR"/>
        </w:rPr>
        <w:t xml:space="preserve"> في عدد من العلوم كالبلاغة </w:t>
      </w:r>
      <w:proofErr w:type="spellStart"/>
      <w:r w:rsidR="00A14798">
        <w:rPr>
          <w:rFonts w:ascii="Times New Roman" w:eastAsia="Times New Roman" w:hAnsi="Times New Roman" w:cs="Times New Roman" w:hint="cs"/>
          <w:sz w:val="32"/>
          <w:szCs w:val="32"/>
          <w:rtl/>
          <w:lang w:eastAsia="fr-FR"/>
        </w:rPr>
        <w:t>والسيميائيات</w:t>
      </w:r>
      <w:proofErr w:type="spellEnd"/>
      <w:r w:rsidR="00A14798">
        <w:rPr>
          <w:rFonts w:ascii="Times New Roman" w:eastAsia="Times New Roman" w:hAnsi="Times New Roman" w:cs="Times New Roman" w:hint="cs"/>
          <w:sz w:val="32"/>
          <w:szCs w:val="32"/>
          <w:rtl/>
          <w:lang w:eastAsia="fr-FR"/>
        </w:rPr>
        <w:t xml:space="preserve"> </w:t>
      </w:r>
      <w:proofErr w:type="spellStart"/>
      <w:r w:rsidRPr="003149C0">
        <w:rPr>
          <w:rFonts w:ascii="Times New Roman" w:eastAsia="Times New Roman" w:hAnsi="Times New Roman" w:cs="Times New Roman" w:hint="cs"/>
          <w:sz w:val="32"/>
          <w:szCs w:val="32"/>
          <w:rtl/>
          <w:lang w:eastAsia="fr-FR"/>
        </w:rPr>
        <w:t>والتداوليات</w:t>
      </w:r>
      <w:proofErr w:type="spellEnd"/>
      <w:r w:rsidRPr="003149C0">
        <w:rPr>
          <w:rFonts w:ascii="Times New Roman" w:eastAsia="Times New Roman" w:hAnsi="Times New Roman" w:cs="Times New Roman" w:hint="cs"/>
          <w:sz w:val="32"/>
          <w:szCs w:val="32"/>
          <w:rtl/>
          <w:lang w:eastAsia="fr-FR"/>
        </w:rPr>
        <w:t xml:space="preserve">، أم توسع </w:t>
      </w:r>
      <w:r w:rsidR="008E1C4E">
        <w:rPr>
          <w:rFonts w:ascii="Times New Roman" w:eastAsia="Times New Roman" w:hAnsi="Times New Roman" w:cs="Times New Roman" w:hint="cs"/>
          <w:sz w:val="32"/>
          <w:szCs w:val="32"/>
          <w:rtl/>
          <w:lang w:eastAsia="fr-FR"/>
        </w:rPr>
        <w:t xml:space="preserve">إلى أبعد الحدود </w:t>
      </w:r>
      <w:r w:rsidRPr="003149C0">
        <w:rPr>
          <w:rFonts w:ascii="Times New Roman" w:eastAsia="Times New Roman" w:hAnsi="Times New Roman" w:cs="Times New Roman" w:hint="cs"/>
          <w:sz w:val="32"/>
          <w:szCs w:val="32"/>
          <w:rtl/>
          <w:lang w:eastAsia="fr-FR"/>
        </w:rPr>
        <w:t xml:space="preserve">من </w:t>
      </w:r>
      <w:r w:rsidR="00B466B8">
        <w:rPr>
          <w:rFonts w:ascii="Times New Roman" w:eastAsia="Times New Roman" w:hAnsi="Times New Roman" w:cs="Times New Roman" w:hint="cs"/>
          <w:sz w:val="32"/>
          <w:szCs w:val="32"/>
          <w:rtl/>
          <w:lang w:eastAsia="fr-FR"/>
        </w:rPr>
        <w:t>تمثلاتها</w:t>
      </w:r>
      <w:r w:rsidR="008E1C4E">
        <w:rPr>
          <w:rFonts w:ascii="Times New Roman" w:eastAsia="Times New Roman" w:hAnsi="Times New Roman" w:cs="Times New Roman" w:hint="cs"/>
          <w:sz w:val="32"/>
          <w:szCs w:val="32"/>
          <w:rtl/>
          <w:lang w:eastAsia="fr-FR"/>
        </w:rPr>
        <w:t xml:space="preserve"> للأبعاد  </w:t>
      </w:r>
      <w:r w:rsidRPr="003149C0">
        <w:rPr>
          <w:rFonts w:ascii="Times New Roman" w:eastAsia="Times New Roman" w:hAnsi="Times New Roman" w:cs="Times New Roman" w:hint="cs"/>
          <w:sz w:val="32"/>
          <w:szCs w:val="32"/>
          <w:rtl/>
          <w:lang w:eastAsia="fr-FR"/>
        </w:rPr>
        <w:t>السياقية</w:t>
      </w:r>
      <w:r w:rsidR="008E1C4E">
        <w:rPr>
          <w:rFonts w:ascii="Times New Roman" w:eastAsia="Times New Roman" w:hAnsi="Times New Roman" w:cs="Times New Roman" w:hint="cs"/>
          <w:sz w:val="32"/>
          <w:szCs w:val="32"/>
          <w:rtl/>
          <w:lang w:eastAsia="fr-FR"/>
        </w:rPr>
        <w:t xml:space="preserve"> التي بها</w:t>
      </w:r>
      <w:r w:rsidRPr="003149C0">
        <w:rPr>
          <w:rFonts w:ascii="Times New Roman" w:eastAsia="Times New Roman" w:hAnsi="Times New Roman" w:cs="Times New Roman" w:hint="cs"/>
          <w:sz w:val="32"/>
          <w:szCs w:val="32"/>
          <w:rtl/>
          <w:lang w:eastAsia="fr-FR"/>
        </w:rPr>
        <w:t xml:space="preserve"> </w:t>
      </w:r>
      <w:r w:rsidR="008E1C4E">
        <w:rPr>
          <w:rFonts w:ascii="Times New Roman" w:eastAsia="Times New Roman" w:hAnsi="Times New Roman" w:cs="Times New Roman" w:hint="cs"/>
          <w:sz w:val="32"/>
          <w:szCs w:val="32"/>
          <w:rtl/>
          <w:lang w:eastAsia="fr-FR"/>
        </w:rPr>
        <w:t>يغدو</w:t>
      </w:r>
      <w:r w:rsidRPr="003149C0">
        <w:rPr>
          <w:rFonts w:ascii="Times New Roman" w:eastAsia="Times New Roman" w:hAnsi="Times New Roman" w:cs="Times New Roman" w:hint="cs"/>
          <w:sz w:val="32"/>
          <w:szCs w:val="32"/>
          <w:rtl/>
          <w:lang w:eastAsia="fr-FR"/>
        </w:rPr>
        <w:t xml:space="preserve"> كل نص تجربة </w:t>
      </w:r>
      <w:r w:rsidR="00E12B4B">
        <w:rPr>
          <w:rFonts w:ascii="Times New Roman" w:eastAsia="Times New Roman" w:hAnsi="Times New Roman" w:cs="Times New Roman" w:hint="cs"/>
          <w:sz w:val="32"/>
          <w:szCs w:val="32"/>
          <w:rtl/>
          <w:lang w:eastAsia="fr-FR"/>
        </w:rPr>
        <w:t xml:space="preserve">إنسانية </w:t>
      </w:r>
      <w:r w:rsidR="008E1C4E">
        <w:rPr>
          <w:rFonts w:ascii="Times New Roman" w:eastAsia="Times New Roman" w:hAnsi="Times New Roman" w:cs="Times New Roman" w:hint="cs"/>
          <w:sz w:val="32"/>
          <w:szCs w:val="32"/>
          <w:rtl/>
          <w:lang w:eastAsia="fr-FR"/>
        </w:rPr>
        <w:t>"حية"</w:t>
      </w:r>
      <w:r w:rsidRPr="003149C0">
        <w:rPr>
          <w:rFonts w:ascii="Times New Roman" w:eastAsia="Times New Roman" w:hAnsi="Times New Roman" w:cs="Times New Roman" w:hint="cs"/>
          <w:sz w:val="32"/>
          <w:szCs w:val="32"/>
          <w:rtl/>
          <w:lang w:eastAsia="fr-FR"/>
        </w:rPr>
        <w:t xml:space="preserve"> </w:t>
      </w:r>
      <w:r w:rsidR="008E1C4E">
        <w:rPr>
          <w:rFonts w:ascii="Times New Roman" w:eastAsia="Times New Roman" w:hAnsi="Times New Roman" w:cs="Times New Roman" w:hint="cs"/>
          <w:sz w:val="32"/>
          <w:szCs w:val="32"/>
          <w:rtl/>
          <w:lang w:eastAsia="fr-FR"/>
        </w:rPr>
        <w:t xml:space="preserve">متجذرة </w:t>
      </w:r>
      <w:r w:rsidRPr="003149C0">
        <w:rPr>
          <w:rFonts w:ascii="Times New Roman" w:eastAsia="Times New Roman" w:hAnsi="Times New Roman" w:cs="Times New Roman" w:hint="cs"/>
          <w:sz w:val="32"/>
          <w:szCs w:val="32"/>
          <w:rtl/>
          <w:lang w:eastAsia="fr-FR"/>
        </w:rPr>
        <w:t>في</w:t>
      </w:r>
      <w:r w:rsidR="00A14798">
        <w:rPr>
          <w:rFonts w:ascii="Times New Roman" w:eastAsia="Times New Roman" w:hAnsi="Times New Roman" w:cs="Times New Roman" w:hint="cs"/>
          <w:sz w:val="32"/>
          <w:szCs w:val="32"/>
          <w:rtl/>
          <w:lang w:eastAsia="fr-FR"/>
        </w:rPr>
        <w:t xml:space="preserve"> العالم</w:t>
      </w:r>
      <w:r w:rsidR="00E12B4B">
        <w:rPr>
          <w:rFonts w:ascii="Times New Roman" w:eastAsia="Times New Roman" w:hAnsi="Times New Roman" w:cs="Times New Roman" w:hint="cs"/>
          <w:sz w:val="32"/>
          <w:szCs w:val="32"/>
          <w:rtl/>
          <w:lang w:eastAsia="fr-FR"/>
        </w:rPr>
        <w:t>،</w:t>
      </w:r>
      <w:r w:rsidR="00A14798">
        <w:rPr>
          <w:rFonts w:ascii="Times New Roman" w:eastAsia="Times New Roman" w:hAnsi="Times New Roman" w:cs="Times New Roman" w:hint="cs"/>
          <w:sz w:val="32"/>
          <w:szCs w:val="32"/>
          <w:rtl/>
          <w:lang w:eastAsia="fr-FR"/>
        </w:rPr>
        <w:t xml:space="preserve"> </w:t>
      </w:r>
      <w:r w:rsidR="008E1C4E">
        <w:rPr>
          <w:rFonts w:ascii="Times New Roman" w:eastAsia="Times New Roman" w:hAnsi="Times New Roman" w:cs="Times New Roman" w:hint="cs"/>
          <w:sz w:val="32"/>
          <w:szCs w:val="32"/>
          <w:rtl/>
          <w:lang w:eastAsia="fr-FR"/>
        </w:rPr>
        <w:t>وملتبسة بصيرورته</w:t>
      </w:r>
      <w:r w:rsidRPr="003149C0">
        <w:rPr>
          <w:rFonts w:ascii="Times New Roman" w:eastAsia="Times New Roman" w:hAnsi="Times New Roman" w:cs="Times New Roman" w:hint="cs"/>
          <w:sz w:val="32"/>
          <w:szCs w:val="32"/>
          <w:rtl/>
          <w:lang w:eastAsia="fr-FR"/>
        </w:rPr>
        <w:t xml:space="preserve">؟     </w:t>
      </w:r>
    </w:p>
    <w:p w:rsidR="003149C0" w:rsidRPr="003149C0" w:rsidRDefault="003149C0" w:rsidP="00AD1CB6">
      <w:pPr>
        <w:numPr>
          <w:ilvl w:val="0"/>
          <w:numId w:val="5"/>
        </w:numPr>
        <w:bidi/>
        <w:spacing w:after="0" w:line="276" w:lineRule="auto"/>
        <w:jc w:val="both"/>
        <w:rPr>
          <w:rFonts w:ascii="Times New Roman" w:eastAsia="Times New Roman" w:hAnsi="Times New Roman" w:cs="Times New Roman"/>
          <w:sz w:val="32"/>
          <w:szCs w:val="32"/>
          <w:lang w:eastAsia="fr-FR"/>
        </w:rPr>
      </w:pPr>
      <w:r w:rsidRPr="003149C0">
        <w:rPr>
          <w:rFonts w:ascii="Times New Roman" w:eastAsia="Times New Roman" w:hAnsi="Times New Roman" w:cs="Times New Roman" w:hint="cs"/>
          <w:sz w:val="32"/>
          <w:szCs w:val="32"/>
          <w:rtl/>
          <w:lang w:eastAsia="fr-FR"/>
        </w:rPr>
        <w:t>كيف تعالج التأويليات سؤال</w:t>
      </w:r>
      <w:r w:rsidR="008F1994" w:rsidRPr="003149C0">
        <w:rPr>
          <w:rFonts w:ascii="Times New Roman" w:eastAsia="Times New Roman" w:hAnsi="Times New Roman" w:cs="Times New Roman" w:hint="cs"/>
          <w:sz w:val="32"/>
          <w:szCs w:val="32"/>
          <w:rtl/>
          <w:lang w:eastAsia="fr-FR"/>
        </w:rPr>
        <w:t xml:space="preserve"> </w:t>
      </w:r>
      <w:r w:rsidR="008F1994">
        <w:rPr>
          <w:rFonts w:ascii="Times New Roman" w:eastAsia="Times New Roman" w:hAnsi="Times New Roman" w:cs="Times New Roman" w:hint="cs"/>
          <w:sz w:val="32"/>
          <w:szCs w:val="32"/>
          <w:rtl/>
          <w:lang w:eastAsia="fr-FR"/>
        </w:rPr>
        <w:t>"غيرية</w:t>
      </w:r>
      <w:r w:rsidR="008F1994" w:rsidRPr="003149C0">
        <w:rPr>
          <w:rFonts w:ascii="Times New Roman" w:eastAsia="Times New Roman" w:hAnsi="Times New Roman" w:cs="Times New Roman" w:hint="cs"/>
          <w:sz w:val="32"/>
          <w:szCs w:val="32"/>
          <w:rtl/>
          <w:lang w:eastAsia="fr-FR"/>
        </w:rPr>
        <w:t>"</w:t>
      </w:r>
      <w:r w:rsidR="008F1994">
        <w:rPr>
          <w:rFonts w:ascii="Times New Roman" w:eastAsia="Times New Roman" w:hAnsi="Times New Roman" w:cs="Times New Roman" w:hint="cs"/>
          <w:sz w:val="32"/>
          <w:szCs w:val="32"/>
          <w:rtl/>
          <w:lang w:eastAsia="fr-FR"/>
        </w:rPr>
        <w:t xml:space="preserve"> </w:t>
      </w:r>
      <w:r w:rsidRPr="003149C0">
        <w:rPr>
          <w:rFonts w:ascii="Times New Roman" w:eastAsia="Times New Roman" w:hAnsi="Times New Roman" w:cs="Times New Roman" w:hint="cs"/>
          <w:sz w:val="32"/>
          <w:szCs w:val="32"/>
          <w:rtl/>
          <w:lang w:eastAsia="fr-FR"/>
        </w:rPr>
        <w:t>النصوص</w:t>
      </w:r>
      <w:r w:rsidR="008F1994">
        <w:rPr>
          <w:rFonts w:ascii="Times New Roman" w:eastAsia="Times New Roman" w:hAnsi="Times New Roman" w:cs="Times New Roman" w:hint="cs"/>
          <w:sz w:val="32"/>
          <w:szCs w:val="32"/>
          <w:rtl/>
          <w:lang w:eastAsia="fr-FR"/>
        </w:rPr>
        <w:t xml:space="preserve"> و</w:t>
      </w:r>
      <w:r w:rsidR="008F1994" w:rsidRPr="003149C0">
        <w:rPr>
          <w:rFonts w:ascii="Times New Roman" w:eastAsia="Times New Roman" w:hAnsi="Times New Roman" w:cs="Times New Roman" w:hint="cs"/>
          <w:sz w:val="32"/>
          <w:szCs w:val="32"/>
          <w:rtl/>
          <w:lang w:eastAsia="fr-FR"/>
        </w:rPr>
        <w:t>"فراد</w:t>
      </w:r>
      <w:r w:rsidR="008F1994">
        <w:rPr>
          <w:rFonts w:ascii="Times New Roman" w:eastAsia="Times New Roman" w:hAnsi="Times New Roman" w:cs="Times New Roman" w:hint="cs"/>
          <w:sz w:val="32"/>
          <w:szCs w:val="32"/>
          <w:rtl/>
          <w:lang w:eastAsia="fr-FR"/>
        </w:rPr>
        <w:t>تها"</w:t>
      </w:r>
      <w:r w:rsidRPr="003149C0">
        <w:rPr>
          <w:rFonts w:ascii="Times New Roman" w:eastAsia="Times New Roman" w:hAnsi="Times New Roman" w:cs="Times New Roman" w:hint="cs"/>
          <w:sz w:val="32"/>
          <w:szCs w:val="32"/>
          <w:rtl/>
          <w:lang w:eastAsia="fr-FR"/>
        </w:rPr>
        <w:t xml:space="preserve">، وبأية وسائل </w:t>
      </w:r>
      <w:r w:rsidR="00E12B4B">
        <w:rPr>
          <w:rFonts w:ascii="Times New Roman" w:eastAsia="Times New Roman" w:hAnsi="Times New Roman" w:cs="Times New Roman" w:hint="cs"/>
          <w:sz w:val="32"/>
          <w:szCs w:val="32"/>
          <w:rtl/>
          <w:lang w:eastAsia="fr-FR"/>
        </w:rPr>
        <w:t>نظرية</w:t>
      </w:r>
      <w:r w:rsidRPr="003149C0">
        <w:rPr>
          <w:rFonts w:ascii="Times New Roman" w:eastAsia="Times New Roman" w:hAnsi="Times New Roman" w:cs="Times New Roman" w:hint="cs"/>
          <w:sz w:val="32"/>
          <w:szCs w:val="32"/>
          <w:rtl/>
          <w:lang w:eastAsia="fr-FR"/>
        </w:rPr>
        <w:t xml:space="preserve"> ومنهجية تضطلع بذل</w:t>
      </w:r>
      <w:r w:rsidR="00076C6B">
        <w:rPr>
          <w:rFonts w:ascii="Times New Roman" w:eastAsia="Times New Roman" w:hAnsi="Times New Roman" w:cs="Times New Roman" w:hint="cs"/>
          <w:sz w:val="32"/>
          <w:szCs w:val="32"/>
          <w:rtl/>
          <w:lang w:eastAsia="fr-FR"/>
        </w:rPr>
        <w:t xml:space="preserve">ك؟ وهل بإمكان نسخة منقحة ومطورة من </w:t>
      </w:r>
      <w:r w:rsidR="00930FEE">
        <w:rPr>
          <w:rFonts w:ascii="Times New Roman" w:eastAsia="Times New Roman" w:hAnsi="Times New Roman" w:cs="Times New Roman" w:hint="cs"/>
          <w:sz w:val="32"/>
          <w:szCs w:val="32"/>
          <w:rtl/>
          <w:lang w:eastAsia="fr-FR"/>
        </w:rPr>
        <w:t xml:space="preserve">علم نصي </w:t>
      </w:r>
      <w:proofErr w:type="spellStart"/>
      <w:r w:rsidR="00930FEE">
        <w:rPr>
          <w:rFonts w:ascii="Times New Roman" w:eastAsia="Times New Roman" w:hAnsi="Times New Roman" w:cs="Times New Roman" w:hint="cs"/>
          <w:sz w:val="32"/>
          <w:szCs w:val="32"/>
          <w:rtl/>
          <w:lang w:eastAsia="fr-FR"/>
        </w:rPr>
        <w:t>ك</w:t>
      </w:r>
      <w:r w:rsidR="00076C6B">
        <w:rPr>
          <w:rFonts w:ascii="Times New Roman" w:eastAsia="Times New Roman" w:hAnsi="Times New Roman" w:cs="Times New Roman" w:hint="cs"/>
          <w:sz w:val="32"/>
          <w:szCs w:val="32"/>
          <w:rtl/>
          <w:lang w:eastAsia="fr-FR"/>
        </w:rPr>
        <w:t>ا</w:t>
      </w:r>
      <w:r w:rsidR="00930FEE">
        <w:rPr>
          <w:rFonts w:ascii="Times New Roman" w:eastAsia="Times New Roman" w:hAnsi="Times New Roman" w:cs="Times New Roman" w:hint="cs"/>
          <w:sz w:val="32"/>
          <w:szCs w:val="32"/>
          <w:rtl/>
          <w:lang w:eastAsia="fr-FR"/>
        </w:rPr>
        <w:t>لفيلولوجيا</w:t>
      </w:r>
      <w:proofErr w:type="spellEnd"/>
      <w:r w:rsidR="00930FEE">
        <w:rPr>
          <w:rFonts w:ascii="Times New Roman" w:eastAsia="Times New Roman" w:hAnsi="Times New Roman" w:cs="Times New Roman" w:hint="cs"/>
          <w:sz w:val="32"/>
          <w:szCs w:val="32"/>
          <w:rtl/>
          <w:lang w:eastAsia="fr-FR"/>
        </w:rPr>
        <w:t xml:space="preserve"> بعمقه</w:t>
      </w:r>
      <w:r w:rsidRPr="003149C0">
        <w:rPr>
          <w:rFonts w:ascii="Times New Roman" w:eastAsia="Times New Roman" w:hAnsi="Times New Roman" w:cs="Times New Roman" w:hint="cs"/>
          <w:sz w:val="32"/>
          <w:szCs w:val="32"/>
          <w:rtl/>
          <w:lang w:eastAsia="fr-FR"/>
        </w:rPr>
        <w:t xml:space="preserve"> الفلسفي والتاريخي</w:t>
      </w:r>
      <w:r w:rsidR="008E1C4E">
        <w:rPr>
          <w:rFonts w:ascii="Times New Roman" w:eastAsia="Times New Roman" w:hAnsi="Times New Roman" w:cs="Times New Roman" w:hint="cs"/>
          <w:sz w:val="32"/>
          <w:szCs w:val="32"/>
          <w:rtl/>
          <w:lang w:eastAsia="fr-FR"/>
        </w:rPr>
        <w:t>،</w:t>
      </w:r>
      <w:r w:rsidRPr="003149C0">
        <w:rPr>
          <w:rFonts w:ascii="Times New Roman" w:eastAsia="Times New Roman" w:hAnsi="Times New Roman" w:cs="Times New Roman" w:hint="cs"/>
          <w:sz w:val="32"/>
          <w:szCs w:val="32"/>
          <w:rtl/>
          <w:lang w:eastAsia="fr-FR"/>
        </w:rPr>
        <w:t xml:space="preserve"> </w:t>
      </w:r>
      <w:r w:rsidR="00930FEE">
        <w:rPr>
          <w:rFonts w:ascii="Times New Roman" w:eastAsia="Times New Roman" w:hAnsi="Times New Roman" w:cs="Times New Roman" w:hint="cs"/>
          <w:sz w:val="32"/>
          <w:szCs w:val="32"/>
          <w:rtl/>
          <w:lang w:eastAsia="fr-FR"/>
        </w:rPr>
        <w:t>وبإمكاناته التأويلية</w:t>
      </w:r>
      <w:r w:rsidRPr="003149C0">
        <w:rPr>
          <w:rFonts w:ascii="Times New Roman" w:eastAsia="Times New Roman" w:hAnsi="Times New Roman" w:cs="Times New Roman" w:hint="cs"/>
          <w:sz w:val="32"/>
          <w:szCs w:val="32"/>
          <w:rtl/>
          <w:lang w:eastAsia="fr-FR"/>
        </w:rPr>
        <w:t xml:space="preserve"> </w:t>
      </w:r>
      <w:r w:rsidR="00076C6B">
        <w:rPr>
          <w:rFonts w:ascii="Times New Roman" w:eastAsia="Times New Roman" w:hAnsi="Times New Roman" w:cs="Times New Roman" w:hint="cs"/>
          <w:sz w:val="32"/>
          <w:szCs w:val="32"/>
          <w:rtl/>
          <w:lang w:eastAsia="fr-FR"/>
        </w:rPr>
        <w:t>الواسع</w:t>
      </w:r>
      <w:r w:rsidR="00930FEE">
        <w:rPr>
          <w:rFonts w:ascii="Times New Roman" w:eastAsia="Times New Roman" w:hAnsi="Times New Roman" w:cs="Times New Roman" w:hint="cs"/>
          <w:sz w:val="32"/>
          <w:szCs w:val="32"/>
          <w:rtl/>
          <w:lang w:eastAsia="fr-FR"/>
        </w:rPr>
        <w:t>ة</w:t>
      </w:r>
      <w:r w:rsidR="00076C6B">
        <w:rPr>
          <w:rFonts w:ascii="Times New Roman" w:eastAsia="Times New Roman" w:hAnsi="Times New Roman" w:cs="Times New Roman" w:hint="cs"/>
          <w:sz w:val="32"/>
          <w:szCs w:val="32"/>
          <w:rtl/>
          <w:lang w:eastAsia="fr-FR"/>
        </w:rPr>
        <w:t xml:space="preserve"> </w:t>
      </w:r>
      <w:r w:rsidRPr="003149C0">
        <w:rPr>
          <w:rFonts w:ascii="Times New Roman" w:eastAsia="Times New Roman" w:hAnsi="Times New Roman" w:cs="Times New Roman" w:hint="cs"/>
          <w:sz w:val="32"/>
          <w:szCs w:val="32"/>
          <w:rtl/>
          <w:lang w:eastAsia="fr-FR"/>
        </w:rPr>
        <w:t xml:space="preserve">أن </w:t>
      </w:r>
      <w:r w:rsidR="00AD1CB6">
        <w:rPr>
          <w:rFonts w:ascii="Times New Roman" w:eastAsia="Times New Roman" w:hAnsi="Times New Roman" w:cs="Times New Roman" w:hint="cs"/>
          <w:sz w:val="32"/>
          <w:szCs w:val="32"/>
          <w:rtl/>
          <w:lang w:eastAsia="fr-FR"/>
        </w:rPr>
        <w:t>ي</w:t>
      </w:r>
      <w:r w:rsidRPr="003149C0">
        <w:rPr>
          <w:rFonts w:ascii="Times New Roman" w:eastAsia="Times New Roman" w:hAnsi="Times New Roman" w:cs="Times New Roman" w:hint="cs"/>
          <w:sz w:val="32"/>
          <w:szCs w:val="32"/>
          <w:rtl/>
          <w:lang w:eastAsia="fr-FR"/>
        </w:rPr>
        <w:t>عيد لذلكم السؤال قيمته وحيويته؟</w:t>
      </w:r>
    </w:p>
    <w:p w:rsidR="003149C0" w:rsidRPr="003149C0" w:rsidRDefault="003149C0" w:rsidP="003149C0">
      <w:pPr>
        <w:bidi/>
        <w:spacing w:after="200" w:line="276" w:lineRule="auto"/>
        <w:rPr>
          <w:rFonts w:ascii="Calibri" w:eastAsia="Calibri" w:hAnsi="Calibri" w:cs="Arial"/>
          <w:b/>
          <w:bCs/>
          <w:color w:val="FF0000"/>
          <w:sz w:val="28"/>
          <w:szCs w:val="28"/>
          <w:rtl/>
        </w:rPr>
      </w:pPr>
    </w:p>
    <w:p w:rsidR="00E27E60" w:rsidRPr="00E27E60" w:rsidRDefault="00E27E60" w:rsidP="00E27E60">
      <w:pPr>
        <w:bidi/>
        <w:spacing w:after="200" w:line="276" w:lineRule="auto"/>
        <w:jc w:val="both"/>
        <w:rPr>
          <w:rFonts w:ascii="Calibri" w:eastAsia="Calibri" w:hAnsi="Calibri" w:cs="Arial"/>
          <w:sz w:val="32"/>
          <w:szCs w:val="32"/>
        </w:rPr>
      </w:pPr>
      <w:r w:rsidRPr="00E27E60">
        <w:rPr>
          <w:rFonts w:ascii="Calibri" w:eastAsia="Calibri" w:hAnsi="Calibri" w:cs="Arial"/>
          <w:sz w:val="32"/>
          <w:szCs w:val="32"/>
        </w:rPr>
        <w:t>......................</w:t>
      </w:r>
      <w:r w:rsidR="00195AC5">
        <w:rPr>
          <w:rFonts w:ascii="Calibri" w:eastAsia="Calibri" w:hAnsi="Calibri" w:cs="Arial" w:hint="cs"/>
          <w:sz w:val="32"/>
          <w:szCs w:val="32"/>
          <w:rtl/>
        </w:rPr>
        <w:t>......................</w:t>
      </w:r>
    </w:p>
    <w:p w:rsidR="00E27E60" w:rsidRPr="00E27E60" w:rsidRDefault="00E27E60" w:rsidP="00E27E60">
      <w:pPr>
        <w:bidi/>
        <w:spacing w:after="200" w:line="276" w:lineRule="auto"/>
        <w:jc w:val="both"/>
        <w:rPr>
          <w:rFonts w:ascii="Calibri" w:eastAsia="Calibri" w:hAnsi="Calibri" w:cs="Arial"/>
          <w:b/>
          <w:bCs/>
          <w:color w:val="0070C0"/>
          <w:sz w:val="32"/>
          <w:szCs w:val="32"/>
        </w:rPr>
      </w:pPr>
      <w:r w:rsidRPr="00E27E60">
        <w:rPr>
          <w:rFonts w:ascii="Calibri" w:eastAsia="Calibri" w:hAnsi="Calibri" w:cs="Arial"/>
          <w:b/>
          <w:bCs/>
          <w:color w:val="0070C0"/>
          <w:sz w:val="32"/>
          <w:szCs w:val="32"/>
          <w:rtl/>
        </w:rPr>
        <w:t>أجل المشاركة</w:t>
      </w:r>
      <w:r w:rsidRPr="00E27E60">
        <w:rPr>
          <w:rFonts w:ascii="Calibri" w:eastAsia="Calibri" w:hAnsi="Calibri" w:cs="Arial"/>
          <w:b/>
          <w:bCs/>
          <w:color w:val="0070C0"/>
          <w:sz w:val="32"/>
          <w:szCs w:val="32"/>
        </w:rPr>
        <w:t>:</w:t>
      </w:r>
    </w:p>
    <w:p w:rsidR="00E27E60" w:rsidRPr="00E27E60" w:rsidRDefault="00E27E60" w:rsidP="006054BE">
      <w:pPr>
        <w:bidi/>
        <w:spacing w:after="200" w:line="276" w:lineRule="auto"/>
        <w:jc w:val="both"/>
        <w:rPr>
          <w:rFonts w:ascii="Calibri" w:eastAsia="Calibri" w:hAnsi="Calibri" w:cs="Arial"/>
          <w:b/>
          <w:bCs/>
          <w:sz w:val="32"/>
          <w:szCs w:val="32"/>
        </w:rPr>
      </w:pPr>
      <w:r w:rsidRPr="00E27E60">
        <w:rPr>
          <w:rFonts w:ascii="Calibri" w:eastAsia="Calibri" w:hAnsi="Calibri" w:cs="Arial"/>
          <w:b/>
          <w:bCs/>
          <w:sz w:val="32"/>
          <w:szCs w:val="32"/>
          <w:rtl/>
        </w:rPr>
        <w:t>وقصد المشاركة في هذه ا</w:t>
      </w:r>
      <w:r w:rsidR="006054BE">
        <w:rPr>
          <w:rFonts w:ascii="Calibri" w:eastAsia="Calibri" w:hAnsi="Calibri" w:cs="Arial" w:hint="cs"/>
          <w:b/>
          <w:bCs/>
          <w:sz w:val="32"/>
          <w:szCs w:val="32"/>
          <w:rtl/>
        </w:rPr>
        <w:t>لمؤتمر</w:t>
      </w:r>
      <w:r w:rsidR="006054BE">
        <w:rPr>
          <w:rFonts w:ascii="Calibri" w:eastAsia="Calibri" w:hAnsi="Calibri" w:cs="Arial"/>
          <w:b/>
          <w:bCs/>
          <w:sz w:val="32"/>
          <w:szCs w:val="32"/>
          <w:rtl/>
        </w:rPr>
        <w:t xml:space="preserve"> العلمي</w:t>
      </w:r>
      <w:r w:rsidRPr="00E27E60">
        <w:rPr>
          <w:rFonts w:ascii="Calibri" w:eastAsia="Calibri" w:hAnsi="Calibri" w:cs="Arial"/>
          <w:b/>
          <w:bCs/>
          <w:sz w:val="32"/>
          <w:szCs w:val="32"/>
          <w:rtl/>
        </w:rPr>
        <w:t>، نخبركم بأنّ</w:t>
      </w:r>
      <w:r w:rsidRPr="00E27E60">
        <w:rPr>
          <w:rFonts w:ascii="Calibri" w:eastAsia="Calibri" w:hAnsi="Calibri" w:cs="Arial"/>
          <w:b/>
          <w:bCs/>
          <w:sz w:val="32"/>
          <w:szCs w:val="32"/>
        </w:rPr>
        <w:t>:</w:t>
      </w:r>
    </w:p>
    <w:p w:rsidR="00E27E60" w:rsidRPr="00E27E60" w:rsidRDefault="00E27E60" w:rsidP="006054BE">
      <w:pPr>
        <w:bidi/>
        <w:spacing w:after="200" w:line="276" w:lineRule="auto"/>
        <w:jc w:val="both"/>
        <w:rPr>
          <w:rFonts w:ascii="Calibri" w:eastAsia="Calibri" w:hAnsi="Calibri" w:cs="Arial"/>
          <w:b/>
          <w:bCs/>
          <w:sz w:val="32"/>
          <w:szCs w:val="32"/>
        </w:rPr>
      </w:pPr>
      <w:r w:rsidRPr="00E27E60">
        <w:rPr>
          <w:rFonts w:ascii="Calibri" w:eastAsia="Calibri" w:hAnsi="Calibri" w:cs="Arial"/>
          <w:b/>
          <w:bCs/>
          <w:sz w:val="32"/>
          <w:szCs w:val="32"/>
        </w:rPr>
        <w:t xml:space="preserve">- </w:t>
      </w:r>
      <w:r w:rsidR="00430A5F">
        <w:rPr>
          <w:rFonts w:ascii="Calibri" w:eastAsia="Calibri" w:hAnsi="Calibri" w:cs="Arial" w:hint="cs"/>
          <w:b/>
          <w:bCs/>
          <w:sz w:val="32"/>
          <w:szCs w:val="32"/>
          <w:rtl/>
        </w:rPr>
        <w:t xml:space="preserve"> </w:t>
      </w:r>
      <w:r w:rsidRPr="00E27E60">
        <w:rPr>
          <w:rFonts w:ascii="Calibri" w:eastAsia="Calibri" w:hAnsi="Calibri" w:cs="Arial"/>
          <w:b/>
          <w:bCs/>
          <w:sz w:val="32"/>
          <w:szCs w:val="32"/>
          <w:rtl/>
        </w:rPr>
        <w:t>آخر أجل للتوصّل باستمارة وملخّص ا</w:t>
      </w:r>
      <w:r w:rsidR="006054BE">
        <w:rPr>
          <w:rFonts w:ascii="Calibri" w:eastAsia="Calibri" w:hAnsi="Calibri" w:cs="Arial" w:hint="cs"/>
          <w:b/>
          <w:bCs/>
          <w:sz w:val="32"/>
          <w:szCs w:val="32"/>
          <w:rtl/>
        </w:rPr>
        <w:t>لبحث</w:t>
      </w:r>
      <w:r w:rsidRPr="00E27E60">
        <w:rPr>
          <w:rFonts w:ascii="Calibri" w:eastAsia="Calibri" w:hAnsi="Calibri" w:cs="Arial"/>
          <w:b/>
          <w:bCs/>
          <w:sz w:val="32"/>
          <w:szCs w:val="32"/>
          <w:rtl/>
        </w:rPr>
        <w:t xml:space="preserve"> </w:t>
      </w:r>
      <w:r w:rsidR="006054BE">
        <w:rPr>
          <w:rFonts w:ascii="Calibri" w:eastAsia="Calibri" w:hAnsi="Calibri" w:cs="Arial" w:hint="cs"/>
          <w:b/>
          <w:bCs/>
          <w:sz w:val="32"/>
          <w:szCs w:val="32"/>
          <w:rtl/>
        </w:rPr>
        <w:t xml:space="preserve">هو: </w:t>
      </w:r>
      <w:r w:rsidR="006054BE" w:rsidRPr="006F07E5">
        <w:rPr>
          <w:rFonts w:ascii="Calibri" w:eastAsia="Calibri" w:hAnsi="Calibri" w:cs="Arial" w:hint="cs"/>
          <w:b/>
          <w:bCs/>
          <w:color w:val="FF0000"/>
          <w:sz w:val="32"/>
          <w:szCs w:val="32"/>
          <w:rtl/>
        </w:rPr>
        <w:t>15/08/2018.</w:t>
      </w:r>
    </w:p>
    <w:p w:rsidR="00E27E60" w:rsidRPr="00E27E60" w:rsidRDefault="00E27E60" w:rsidP="00E27E60">
      <w:pPr>
        <w:bidi/>
        <w:spacing w:after="200" w:line="276" w:lineRule="auto"/>
        <w:jc w:val="both"/>
        <w:rPr>
          <w:rFonts w:ascii="Calibri" w:eastAsia="Calibri" w:hAnsi="Calibri" w:cs="Arial"/>
          <w:b/>
          <w:bCs/>
          <w:sz w:val="32"/>
          <w:szCs w:val="32"/>
        </w:rPr>
      </w:pPr>
      <w:r w:rsidRPr="00E27E60">
        <w:rPr>
          <w:rFonts w:ascii="Calibri" w:eastAsia="Calibri" w:hAnsi="Calibri" w:cs="Arial"/>
          <w:b/>
          <w:bCs/>
          <w:sz w:val="32"/>
          <w:szCs w:val="32"/>
        </w:rPr>
        <w:t xml:space="preserve">- </w:t>
      </w:r>
      <w:r w:rsidR="00430A5F">
        <w:rPr>
          <w:rFonts w:ascii="Calibri" w:eastAsia="Calibri" w:hAnsi="Calibri" w:cs="Arial" w:hint="cs"/>
          <w:b/>
          <w:bCs/>
          <w:sz w:val="32"/>
          <w:szCs w:val="32"/>
          <w:rtl/>
        </w:rPr>
        <w:t xml:space="preserve"> </w:t>
      </w:r>
      <w:r w:rsidRPr="00E27E60">
        <w:rPr>
          <w:rFonts w:ascii="Calibri" w:eastAsia="Calibri" w:hAnsi="Calibri" w:cs="Arial"/>
          <w:b/>
          <w:bCs/>
          <w:sz w:val="32"/>
          <w:szCs w:val="32"/>
          <w:rtl/>
        </w:rPr>
        <w:t>ألا يتجاوز ملخّص البحث 500 كلمة</w:t>
      </w:r>
      <w:r w:rsidRPr="00E27E60">
        <w:rPr>
          <w:rFonts w:ascii="Calibri" w:eastAsia="Calibri" w:hAnsi="Calibri" w:cs="Arial"/>
          <w:b/>
          <w:bCs/>
          <w:sz w:val="32"/>
          <w:szCs w:val="32"/>
        </w:rPr>
        <w:t>.</w:t>
      </w:r>
    </w:p>
    <w:p w:rsidR="00E27E60" w:rsidRPr="00E27E60" w:rsidRDefault="00E27E60" w:rsidP="00E27E60">
      <w:pPr>
        <w:bidi/>
        <w:spacing w:after="200" w:line="276" w:lineRule="auto"/>
        <w:jc w:val="both"/>
        <w:rPr>
          <w:rFonts w:ascii="Calibri" w:eastAsia="Calibri" w:hAnsi="Calibri" w:cs="Arial"/>
          <w:b/>
          <w:bCs/>
          <w:sz w:val="32"/>
          <w:szCs w:val="32"/>
        </w:rPr>
      </w:pPr>
      <w:r w:rsidRPr="00E27E60">
        <w:rPr>
          <w:rFonts w:ascii="Calibri" w:eastAsia="Calibri" w:hAnsi="Calibri" w:cs="Arial"/>
          <w:b/>
          <w:bCs/>
          <w:sz w:val="32"/>
          <w:szCs w:val="32"/>
        </w:rPr>
        <w:t xml:space="preserve">- </w:t>
      </w:r>
      <w:r w:rsidR="00430A5F">
        <w:rPr>
          <w:rFonts w:ascii="Calibri" w:eastAsia="Calibri" w:hAnsi="Calibri" w:cs="Arial" w:hint="cs"/>
          <w:b/>
          <w:bCs/>
          <w:sz w:val="32"/>
          <w:szCs w:val="32"/>
          <w:rtl/>
        </w:rPr>
        <w:t xml:space="preserve"> </w:t>
      </w:r>
      <w:r w:rsidRPr="00E27E60">
        <w:rPr>
          <w:rFonts w:ascii="Calibri" w:eastAsia="Calibri" w:hAnsi="Calibri" w:cs="Arial"/>
          <w:b/>
          <w:bCs/>
          <w:sz w:val="32"/>
          <w:szCs w:val="32"/>
          <w:rtl/>
        </w:rPr>
        <w:t>سيتمّ التواصل مع ذوي الملخّصات المقبولة</w:t>
      </w:r>
      <w:r w:rsidRPr="00E27E60">
        <w:rPr>
          <w:rFonts w:ascii="Calibri" w:eastAsia="Calibri" w:hAnsi="Calibri" w:cs="Arial"/>
          <w:b/>
          <w:bCs/>
          <w:sz w:val="32"/>
          <w:szCs w:val="32"/>
        </w:rPr>
        <w:t> </w:t>
      </w:r>
      <w:r w:rsidRPr="00E27E60">
        <w:rPr>
          <w:rFonts w:ascii="Calibri" w:eastAsia="Calibri" w:hAnsi="Calibri" w:cs="Arial"/>
          <w:b/>
          <w:bCs/>
          <w:sz w:val="32"/>
          <w:szCs w:val="32"/>
          <w:rtl/>
        </w:rPr>
        <w:t>فقط</w:t>
      </w:r>
      <w:r w:rsidRPr="00E27E60">
        <w:rPr>
          <w:rFonts w:ascii="Calibri" w:eastAsia="Calibri" w:hAnsi="Calibri" w:cs="Arial"/>
          <w:b/>
          <w:bCs/>
          <w:sz w:val="32"/>
          <w:szCs w:val="32"/>
        </w:rPr>
        <w:t> </w:t>
      </w:r>
      <w:r w:rsidRPr="00E27E60">
        <w:rPr>
          <w:rFonts w:ascii="Calibri" w:eastAsia="Calibri" w:hAnsi="Calibri" w:cs="Arial"/>
          <w:b/>
          <w:bCs/>
          <w:sz w:val="32"/>
          <w:szCs w:val="32"/>
          <w:rtl/>
        </w:rPr>
        <w:t>قصد إرسال بحوثهم</w:t>
      </w:r>
      <w:r w:rsidRPr="00E27E60">
        <w:rPr>
          <w:rFonts w:ascii="Calibri" w:eastAsia="Calibri" w:hAnsi="Calibri" w:cs="Arial"/>
          <w:b/>
          <w:bCs/>
          <w:sz w:val="32"/>
          <w:szCs w:val="32"/>
        </w:rPr>
        <w:t xml:space="preserve"> .</w:t>
      </w:r>
    </w:p>
    <w:p w:rsidR="00E27E60" w:rsidRDefault="00E27E60" w:rsidP="006054BE">
      <w:pPr>
        <w:bidi/>
        <w:spacing w:after="200" w:line="276" w:lineRule="auto"/>
        <w:jc w:val="both"/>
        <w:rPr>
          <w:rFonts w:ascii="Calibri" w:eastAsia="Calibri" w:hAnsi="Calibri" w:cs="Arial"/>
          <w:b/>
          <w:bCs/>
          <w:sz w:val="32"/>
          <w:szCs w:val="32"/>
          <w:rtl/>
        </w:rPr>
      </w:pPr>
      <w:r w:rsidRPr="00E27E60">
        <w:rPr>
          <w:rFonts w:ascii="Calibri" w:eastAsia="Calibri" w:hAnsi="Calibri" w:cs="Arial"/>
          <w:b/>
          <w:bCs/>
          <w:sz w:val="32"/>
          <w:szCs w:val="32"/>
        </w:rPr>
        <w:t xml:space="preserve">- </w:t>
      </w:r>
      <w:r w:rsidR="00430A5F">
        <w:rPr>
          <w:rFonts w:ascii="Calibri" w:eastAsia="Calibri" w:hAnsi="Calibri" w:cs="Arial" w:hint="cs"/>
          <w:b/>
          <w:bCs/>
          <w:sz w:val="32"/>
          <w:szCs w:val="32"/>
          <w:rtl/>
        </w:rPr>
        <w:t xml:space="preserve"> </w:t>
      </w:r>
      <w:r w:rsidRPr="00E27E60">
        <w:rPr>
          <w:rFonts w:ascii="Calibri" w:eastAsia="Calibri" w:hAnsi="Calibri" w:cs="Arial"/>
          <w:b/>
          <w:bCs/>
          <w:sz w:val="32"/>
          <w:szCs w:val="32"/>
          <w:rtl/>
        </w:rPr>
        <w:t>آخر أجل للتوصّل بالبحث كاملاً هو</w:t>
      </w:r>
      <w:r w:rsidR="006054BE">
        <w:rPr>
          <w:rFonts w:ascii="Calibri" w:eastAsia="Calibri" w:hAnsi="Calibri" w:cs="Arial" w:hint="cs"/>
          <w:b/>
          <w:bCs/>
          <w:sz w:val="32"/>
          <w:szCs w:val="32"/>
          <w:rtl/>
        </w:rPr>
        <w:t xml:space="preserve">: </w:t>
      </w:r>
      <w:r w:rsidR="006054BE" w:rsidRPr="006F07E5">
        <w:rPr>
          <w:rFonts w:ascii="Calibri" w:eastAsia="Calibri" w:hAnsi="Calibri" w:cs="Arial" w:hint="cs"/>
          <w:b/>
          <w:bCs/>
          <w:color w:val="FF0000"/>
          <w:sz w:val="32"/>
          <w:szCs w:val="32"/>
          <w:rtl/>
        </w:rPr>
        <w:t>15/12/2018.</w:t>
      </w:r>
    </w:p>
    <w:p w:rsidR="006054BE" w:rsidRDefault="006054BE" w:rsidP="006054BE">
      <w:pPr>
        <w:bidi/>
        <w:spacing w:after="200" w:line="276" w:lineRule="auto"/>
        <w:jc w:val="both"/>
        <w:rPr>
          <w:rFonts w:ascii="Calibri" w:eastAsia="Calibri" w:hAnsi="Calibri" w:cs="Arial"/>
          <w:b/>
          <w:bCs/>
          <w:sz w:val="32"/>
          <w:szCs w:val="32"/>
          <w:rtl/>
        </w:rPr>
      </w:pPr>
      <w:r>
        <w:rPr>
          <w:rFonts w:ascii="Calibri" w:eastAsia="Calibri" w:hAnsi="Calibri" w:cs="Arial" w:hint="cs"/>
          <w:b/>
          <w:bCs/>
          <w:sz w:val="32"/>
          <w:szCs w:val="32"/>
          <w:rtl/>
        </w:rPr>
        <w:t xml:space="preserve">- الرد على البحوث المقبولة بعد التحكيم العلمي: </w:t>
      </w:r>
      <w:r w:rsidRPr="006F07E5">
        <w:rPr>
          <w:rFonts w:ascii="Calibri" w:eastAsia="Calibri" w:hAnsi="Calibri" w:cs="Arial" w:hint="cs"/>
          <w:b/>
          <w:bCs/>
          <w:color w:val="FF0000"/>
          <w:sz w:val="32"/>
          <w:szCs w:val="32"/>
          <w:rtl/>
        </w:rPr>
        <w:t>15/01/2019.</w:t>
      </w:r>
    </w:p>
    <w:p w:rsidR="006054BE" w:rsidRDefault="00430A5F" w:rsidP="006054BE">
      <w:pPr>
        <w:bidi/>
        <w:spacing w:after="200" w:line="276" w:lineRule="auto"/>
        <w:jc w:val="both"/>
        <w:rPr>
          <w:rFonts w:ascii="Calibri" w:eastAsia="Calibri" w:hAnsi="Calibri" w:cs="Arial"/>
          <w:b/>
          <w:bCs/>
          <w:sz w:val="32"/>
          <w:szCs w:val="32"/>
          <w:rtl/>
        </w:rPr>
      </w:pPr>
      <w:r>
        <w:rPr>
          <w:rFonts w:ascii="Calibri" w:eastAsia="Calibri" w:hAnsi="Calibri" w:cs="Arial" w:hint="cs"/>
          <w:b/>
          <w:bCs/>
          <w:sz w:val="32"/>
          <w:szCs w:val="32"/>
          <w:rtl/>
        </w:rPr>
        <w:t>- إرسال الدعوات الرسمية للمشاركين:</w:t>
      </w:r>
      <w:r w:rsidRPr="006F07E5">
        <w:rPr>
          <w:rFonts w:ascii="Calibri" w:eastAsia="Calibri" w:hAnsi="Calibri" w:cs="Arial" w:hint="cs"/>
          <w:b/>
          <w:bCs/>
          <w:color w:val="FF0000"/>
          <w:sz w:val="32"/>
          <w:szCs w:val="32"/>
          <w:rtl/>
        </w:rPr>
        <w:t xml:space="preserve"> 15/02/2019.</w:t>
      </w:r>
    </w:p>
    <w:p w:rsidR="00430A5F" w:rsidRPr="00E27E60" w:rsidRDefault="00430A5F" w:rsidP="00430A5F">
      <w:pPr>
        <w:bidi/>
        <w:spacing w:after="200" w:line="276" w:lineRule="auto"/>
        <w:jc w:val="both"/>
        <w:rPr>
          <w:rFonts w:ascii="Calibri" w:eastAsia="Calibri" w:hAnsi="Calibri" w:cs="Arial"/>
          <w:b/>
          <w:bCs/>
          <w:sz w:val="32"/>
          <w:szCs w:val="32"/>
        </w:rPr>
      </w:pPr>
    </w:p>
    <w:p w:rsidR="00E27E60" w:rsidRPr="00E27E60" w:rsidRDefault="00E27E60" w:rsidP="00E27E60">
      <w:pPr>
        <w:bidi/>
        <w:spacing w:after="200" w:line="276" w:lineRule="auto"/>
        <w:jc w:val="both"/>
        <w:rPr>
          <w:rFonts w:ascii="Calibri" w:eastAsia="Calibri" w:hAnsi="Calibri" w:cs="Arial"/>
          <w:b/>
          <w:bCs/>
          <w:color w:val="0070C0"/>
          <w:sz w:val="32"/>
          <w:szCs w:val="32"/>
        </w:rPr>
      </w:pPr>
      <w:r w:rsidRPr="00E27E60">
        <w:rPr>
          <w:rFonts w:ascii="Calibri" w:eastAsia="Calibri" w:hAnsi="Calibri" w:cs="Arial"/>
          <w:b/>
          <w:bCs/>
          <w:color w:val="0070C0"/>
          <w:sz w:val="32"/>
          <w:szCs w:val="32"/>
          <w:rtl/>
        </w:rPr>
        <w:lastRenderedPageBreak/>
        <w:t>شروط البحث</w:t>
      </w:r>
      <w:r w:rsidRPr="00E27E60">
        <w:rPr>
          <w:rFonts w:ascii="Calibri" w:eastAsia="Calibri" w:hAnsi="Calibri" w:cs="Arial"/>
          <w:b/>
          <w:bCs/>
          <w:color w:val="0070C0"/>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ترسل البحوث باللغة العربية ببرنامج</w:t>
      </w:r>
      <w:r w:rsidRPr="00E27E60">
        <w:rPr>
          <w:rFonts w:ascii="Calibri" w:eastAsia="Calibri" w:hAnsi="Calibri" w:cs="Arial"/>
          <w:sz w:val="32"/>
          <w:szCs w:val="32"/>
        </w:rPr>
        <w:t xml:space="preserve"> (</w:t>
      </w:r>
      <w:proofErr w:type="spellStart"/>
      <w:r w:rsidRPr="00E27E60">
        <w:rPr>
          <w:rFonts w:ascii="Calibri" w:eastAsia="Calibri" w:hAnsi="Calibri" w:cs="Arial"/>
          <w:sz w:val="32"/>
          <w:szCs w:val="32"/>
        </w:rPr>
        <w:t>word</w:t>
      </w:r>
      <w:proofErr w:type="spellEnd"/>
      <w:r w:rsidRPr="00E27E60">
        <w:rPr>
          <w:rFonts w:ascii="Calibri" w:eastAsia="Calibri" w:hAnsi="Calibri" w:cs="Arial"/>
          <w:sz w:val="32"/>
          <w:szCs w:val="32"/>
        </w:rPr>
        <w:t xml:space="preserve">) </w:t>
      </w:r>
      <w:r w:rsidRPr="00E27E60">
        <w:rPr>
          <w:rFonts w:ascii="Calibri" w:eastAsia="Calibri" w:hAnsi="Calibri" w:cs="Arial"/>
          <w:sz w:val="32"/>
          <w:szCs w:val="32"/>
          <w:rtl/>
        </w:rPr>
        <w:t>بخط</w:t>
      </w:r>
      <w:r w:rsidRPr="00E27E60">
        <w:rPr>
          <w:rFonts w:ascii="Calibri" w:eastAsia="Calibri" w:hAnsi="Calibri" w:cs="Arial"/>
          <w:sz w:val="32"/>
          <w:szCs w:val="32"/>
        </w:rPr>
        <w:t xml:space="preserve"> (</w:t>
      </w:r>
      <w:proofErr w:type="spellStart"/>
      <w:r w:rsidRPr="00E27E60">
        <w:rPr>
          <w:rFonts w:ascii="Calibri" w:eastAsia="Calibri" w:hAnsi="Calibri" w:cs="Arial"/>
          <w:sz w:val="32"/>
          <w:szCs w:val="32"/>
        </w:rPr>
        <w:t>simplifiedarabic</w:t>
      </w:r>
      <w:proofErr w:type="spellEnd"/>
      <w:r w:rsidRPr="00E27E60">
        <w:rPr>
          <w:rFonts w:ascii="Calibri" w:eastAsia="Calibri" w:hAnsi="Calibri" w:cs="Arial"/>
          <w:sz w:val="32"/>
          <w:szCs w:val="32"/>
        </w:rPr>
        <w:t xml:space="preserve">) </w:t>
      </w:r>
      <w:r w:rsidRPr="00E27E60">
        <w:rPr>
          <w:rFonts w:ascii="Calibri" w:eastAsia="Calibri" w:hAnsi="Calibri" w:cs="Arial"/>
          <w:sz w:val="32"/>
          <w:szCs w:val="32"/>
          <w:rtl/>
        </w:rPr>
        <w:t>بحجم 16 في المتن و12 في الهامش</w:t>
      </w:r>
      <w:r w:rsidRPr="00E27E60">
        <w:rPr>
          <w:rFonts w:ascii="Calibri" w:eastAsia="Calibri" w:hAnsi="Calibri" w:cs="Arial"/>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يشترط في البحث ألاّ يكون منشورا من قبل</w:t>
      </w:r>
      <w:r w:rsidRPr="00E27E60">
        <w:rPr>
          <w:rFonts w:ascii="Calibri" w:eastAsia="Calibri" w:hAnsi="Calibri" w:cs="Arial"/>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ينبغي أن يكون نصّ البحث ما بين 6000 و 8000 كلمة</w:t>
      </w:r>
      <w:r w:rsidRPr="00E27E60">
        <w:rPr>
          <w:rFonts w:ascii="Calibri" w:eastAsia="Calibri" w:hAnsi="Calibri" w:cs="Arial"/>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يرفق البحث في أعلاه بملخّص في حدود 100 كلمة باللغة العربية</w:t>
      </w:r>
      <w:r w:rsidRPr="00E27E60">
        <w:rPr>
          <w:rFonts w:ascii="Calibri" w:eastAsia="Calibri" w:hAnsi="Calibri" w:cs="Arial"/>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Pr>
        <w:t> </w:t>
      </w:r>
      <w:r w:rsidRPr="00E27E60">
        <w:rPr>
          <w:rFonts w:ascii="Calibri" w:eastAsia="Calibri" w:hAnsi="Calibri" w:cs="Arial"/>
          <w:sz w:val="32"/>
          <w:szCs w:val="32"/>
          <w:rtl/>
        </w:rPr>
        <w:t>أن تحترم الضوابط العلميّة والأكاديميّة في كلّ ما يتعلّق بالتوثيق الدقيق للمصادر والمراجع والهوامش التي تثبت متسلسلة في أسفل كلّ صفحة</w:t>
      </w:r>
      <w:r w:rsidRPr="00E27E60">
        <w:rPr>
          <w:rFonts w:ascii="Calibri" w:eastAsia="Calibri" w:hAnsi="Calibri" w:cs="Arial"/>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ترتّب قائمة المراجع ترتيباً ألفبائياً بحسب كنية المؤلف في نهاية البحث؛ وفي حال وجود عدّة مراجع للمؤلف نفسه، فإنّها ترتّب حسب تاريخ صدورها من الأحدث إلى الأقدم. وترد الإشارة إلى المراجع في النصّ عن طريق وضع المرجع كما هو موجود في قائمة المراجع بين قوسين</w:t>
      </w:r>
      <w:r w:rsidRPr="00E27E60">
        <w:rPr>
          <w:rFonts w:ascii="Calibri" w:eastAsia="Calibri" w:hAnsi="Calibri" w:cs="Arial"/>
          <w:sz w:val="32"/>
          <w:szCs w:val="32"/>
        </w:rPr>
        <w:t>.</w:t>
      </w:r>
    </w:p>
    <w:p w:rsidR="00E27E60" w:rsidRPr="00E27E60" w:rsidRDefault="00E27E60" w:rsidP="00E27E60">
      <w:pPr>
        <w:numPr>
          <w:ilvl w:val="0"/>
          <w:numId w:val="2"/>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تعرض البحوث على محكّمين من ذوي الاختصاص والخبرة العالية</w:t>
      </w:r>
      <w:r w:rsidRPr="00E27E60">
        <w:rPr>
          <w:rFonts w:ascii="Calibri" w:eastAsia="Calibri" w:hAnsi="Calibri" w:cs="Arial"/>
          <w:sz w:val="32"/>
          <w:szCs w:val="32"/>
        </w:rPr>
        <w:t>.</w:t>
      </w:r>
    </w:p>
    <w:p w:rsidR="00195AC5" w:rsidRPr="00195AC5" w:rsidRDefault="00E27E60" w:rsidP="00195AC5">
      <w:pPr>
        <w:numPr>
          <w:ilvl w:val="0"/>
          <w:numId w:val="2"/>
        </w:numPr>
        <w:bidi/>
        <w:spacing w:after="200" w:line="276" w:lineRule="auto"/>
        <w:jc w:val="both"/>
        <w:rPr>
          <w:rFonts w:ascii="Calibri" w:eastAsia="Calibri" w:hAnsi="Calibri" w:cs="Arial"/>
          <w:sz w:val="32"/>
          <w:szCs w:val="32"/>
          <w:lang w:val="en-US"/>
        </w:rPr>
      </w:pPr>
      <w:r w:rsidRPr="00E27E60">
        <w:rPr>
          <w:rFonts w:ascii="Calibri" w:eastAsia="Calibri" w:hAnsi="Calibri" w:cs="Arial"/>
          <w:sz w:val="32"/>
          <w:szCs w:val="32"/>
          <w:rtl/>
        </w:rPr>
        <w:t>عنوان المراسلة</w:t>
      </w:r>
      <w:r w:rsidRPr="00E27E60">
        <w:rPr>
          <w:rFonts w:ascii="Calibri" w:eastAsia="Calibri" w:hAnsi="Calibri" w:cs="Arial"/>
          <w:sz w:val="32"/>
          <w:szCs w:val="32"/>
        </w:rPr>
        <w:t>: </w:t>
      </w:r>
      <w:r w:rsidRPr="00E27E60">
        <w:rPr>
          <w:rFonts w:ascii="Calibri" w:eastAsia="Calibri" w:hAnsi="Calibri" w:cs="Arial" w:hint="cs"/>
          <w:sz w:val="32"/>
          <w:szCs w:val="32"/>
          <w:rtl/>
        </w:rPr>
        <w:t xml:space="preserve"> </w:t>
      </w:r>
    </w:p>
    <w:p w:rsidR="00E27E60" w:rsidRPr="00C54826" w:rsidRDefault="00D615F1" w:rsidP="009F6BAE">
      <w:pPr>
        <w:bidi/>
        <w:spacing w:after="200" w:line="276" w:lineRule="auto"/>
        <w:ind w:left="720"/>
        <w:jc w:val="both"/>
        <w:rPr>
          <w:rFonts w:ascii="Calibri" w:eastAsia="Calibri" w:hAnsi="Calibri" w:cs="Arial"/>
          <w:b/>
          <w:bCs/>
          <w:color w:val="0563C1"/>
          <w:sz w:val="32"/>
          <w:szCs w:val="32"/>
          <w:u w:val="single"/>
          <w:rtl/>
          <w:lang w:val="en-US"/>
        </w:rPr>
      </w:pPr>
      <w:hyperlink r:id="rId9" w:history="1">
        <w:r w:rsidR="00E27E60" w:rsidRPr="00C54826">
          <w:rPr>
            <w:rFonts w:ascii="Calibri" w:eastAsia="Calibri" w:hAnsi="Calibri" w:cs="Arial"/>
            <w:b/>
            <w:bCs/>
            <w:color w:val="0563C1"/>
            <w:sz w:val="32"/>
            <w:szCs w:val="32"/>
            <w:u w:val="single"/>
            <w:lang w:val="en-US"/>
          </w:rPr>
          <w:t>workshop@mominoun.com</w:t>
        </w:r>
      </w:hyperlink>
      <w:r w:rsidR="009F6BAE">
        <w:rPr>
          <w:rFonts w:ascii="Calibri" w:eastAsia="Calibri" w:hAnsi="Calibri" w:cs="Arial" w:hint="cs"/>
          <w:b/>
          <w:bCs/>
          <w:color w:val="0563C1"/>
          <w:sz w:val="32"/>
          <w:szCs w:val="32"/>
          <w:u w:val="single"/>
          <w:rtl/>
          <w:lang w:val="en-US"/>
        </w:rPr>
        <w:t xml:space="preserve"> </w:t>
      </w:r>
    </w:p>
    <w:p w:rsidR="002166B9" w:rsidRPr="00C54826" w:rsidRDefault="00D615F1" w:rsidP="00C54826">
      <w:pPr>
        <w:bidi/>
        <w:spacing w:after="200" w:line="276" w:lineRule="auto"/>
        <w:rPr>
          <w:rFonts w:ascii="Calibri" w:eastAsia="Calibri" w:hAnsi="Calibri" w:cs="Arial"/>
          <w:b/>
          <w:bCs/>
          <w:rtl/>
        </w:rPr>
      </w:pPr>
      <w:hyperlink r:id="rId10" w:history="1">
        <w:r w:rsidR="00C54826" w:rsidRPr="00C54826">
          <w:rPr>
            <w:rFonts w:ascii="Times New Roman" w:eastAsia="Times New Roman" w:hAnsi="Times New Roman" w:cs="Times New Roman"/>
            <w:b/>
            <w:bCs/>
            <w:color w:val="0070C0"/>
            <w:sz w:val="32"/>
            <w:szCs w:val="32"/>
            <w:u w:val="single"/>
            <w:lang w:eastAsia="fr-FR" w:bidi="ar-MA"/>
          </w:rPr>
          <w:t>labo.hermel01@gmail.com</w:t>
        </w:r>
      </w:hyperlink>
      <w:r w:rsidR="009F6BAE">
        <w:rPr>
          <w:rFonts w:ascii="Times New Roman" w:eastAsia="Times New Roman" w:hAnsi="Times New Roman" w:cs="Times New Roman" w:hint="cs"/>
          <w:b/>
          <w:bCs/>
          <w:color w:val="0070C0"/>
          <w:sz w:val="32"/>
          <w:szCs w:val="32"/>
          <w:u w:val="single"/>
          <w:rtl/>
          <w:lang w:eastAsia="fr-FR" w:bidi="ar-MA"/>
        </w:rPr>
        <w:t xml:space="preserve"> </w:t>
      </w:r>
    </w:p>
    <w:p w:rsidR="00E27E60" w:rsidRPr="00E27E60" w:rsidRDefault="00E27E60" w:rsidP="002166B9">
      <w:pPr>
        <w:bidi/>
        <w:spacing w:after="200" w:line="276" w:lineRule="auto"/>
        <w:jc w:val="both"/>
        <w:rPr>
          <w:rFonts w:ascii="Calibri" w:eastAsia="Calibri" w:hAnsi="Calibri" w:cs="Arial"/>
          <w:b/>
          <w:bCs/>
          <w:sz w:val="32"/>
          <w:szCs w:val="32"/>
        </w:rPr>
      </w:pPr>
      <w:r w:rsidRPr="00E27E60">
        <w:rPr>
          <w:rFonts w:ascii="Calibri" w:eastAsia="Calibri" w:hAnsi="Calibri" w:cs="Arial"/>
          <w:b/>
          <w:bCs/>
          <w:sz w:val="32"/>
          <w:szCs w:val="32"/>
          <w:rtl/>
        </w:rPr>
        <w:t>ملاحظات</w:t>
      </w:r>
      <w:r w:rsidRPr="00E27E60">
        <w:rPr>
          <w:rFonts w:ascii="Calibri" w:eastAsia="Calibri" w:hAnsi="Calibri" w:cs="Arial"/>
          <w:b/>
          <w:bCs/>
          <w:sz w:val="32"/>
          <w:szCs w:val="32"/>
        </w:rPr>
        <w:t>:</w:t>
      </w:r>
      <w:bookmarkStart w:id="0" w:name="_GoBack"/>
      <w:bookmarkEnd w:id="0"/>
    </w:p>
    <w:p w:rsidR="00E27E60" w:rsidRPr="00E27E60" w:rsidRDefault="00504874" w:rsidP="00E27E60">
      <w:pPr>
        <w:bidi/>
        <w:spacing w:after="200" w:line="276" w:lineRule="auto"/>
        <w:jc w:val="both"/>
        <w:rPr>
          <w:rFonts w:ascii="Calibri" w:eastAsia="Calibri" w:hAnsi="Calibri" w:cs="Arial"/>
          <w:sz w:val="32"/>
          <w:szCs w:val="32"/>
        </w:rPr>
      </w:pPr>
      <w:r>
        <w:rPr>
          <w:rFonts w:ascii="Calibri" w:eastAsia="Calibri" w:hAnsi="Calibri" w:cs="Arial"/>
          <w:sz w:val="32"/>
          <w:szCs w:val="32"/>
          <w:rtl/>
        </w:rPr>
        <w:t>تتكفّل ال</w:t>
      </w:r>
      <w:r>
        <w:rPr>
          <w:rFonts w:ascii="Calibri" w:eastAsia="Calibri" w:hAnsi="Calibri" w:cs="Arial" w:hint="cs"/>
          <w:sz w:val="32"/>
          <w:szCs w:val="32"/>
          <w:rtl/>
        </w:rPr>
        <w:t>جهات المنظمة</w:t>
      </w:r>
      <w:r w:rsidR="00E27E60" w:rsidRPr="00E27E60">
        <w:rPr>
          <w:rFonts w:ascii="Calibri" w:eastAsia="Calibri" w:hAnsi="Calibri" w:cs="Arial"/>
          <w:sz w:val="32"/>
          <w:szCs w:val="32"/>
          <w:rtl/>
        </w:rPr>
        <w:t xml:space="preserve"> بـ</w:t>
      </w:r>
      <w:r w:rsidR="00E27E60" w:rsidRPr="00E27E60">
        <w:rPr>
          <w:rFonts w:ascii="Calibri" w:eastAsia="Calibri" w:hAnsi="Calibri" w:cs="Arial"/>
          <w:sz w:val="32"/>
          <w:szCs w:val="32"/>
        </w:rPr>
        <w:t xml:space="preserve"> :</w:t>
      </w:r>
    </w:p>
    <w:p w:rsidR="00E27E60" w:rsidRPr="00E27E60" w:rsidRDefault="00E27E60" w:rsidP="002D694F">
      <w:pPr>
        <w:numPr>
          <w:ilvl w:val="0"/>
          <w:numId w:val="3"/>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الإقامة بالنسبة إلى المحاضرين المشاركين في ا</w:t>
      </w:r>
      <w:r w:rsidR="002D694F">
        <w:rPr>
          <w:rFonts w:ascii="Calibri" w:eastAsia="Calibri" w:hAnsi="Calibri" w:cs="Arial" w:hint="cs"/>
          <w:sz w:val="32"/>
          <w:szCs w:val="32"/>
          <w:rtl/>
        </w:rPr>
        <w:t>لمؤتمر</w:t>
      </w:r>
      <w:r w:rsidRPr="00E27E60">
        <w:rPr>
          <w:rFonts w:ascii="Calibri" w:eastAsia="Calibri" w:hAnsi="Calibri" w:cs="Arial"/>
          <w:sz w:val="32"/>
          <w:szCs w:val="32"/>
        </w:rPr>
        <w:t>.</w:t>
      </w:r>
    </w:p>
    <w:p w:rsidR="00E27E60" w:rsidRPr="00E27E60" w:rsidRDefault="00E27E60" w:rsidP="00E27E60">
      <w:pPr>
        <w:numPr>
          <w:ilvl w:val="0"/>
          <w:numId w:val="3"/>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نشر البحوث المقبولة</w:t>
      </w:r>
      <w:r w:rsidRPr="00E27E60">
        <w:rPr>
          <w:rFonts w:ascii="Calibri" w:eastAsia="Calibri" w:hAnsi="Calibri" w:cs="Arial"/>
          <w:sz w:val="32"/>
          <w:szCs w:val="32"/>
        </w:rPr>
        <w:t>.</w:t>
      </w:r>
    </w:p>
    <w:p w:rsidR="00E27E60" w:rsidRPr="00E27E60" w:rsidRDefault="00E27E60" w:rsidP="00195AC5">
      <w:pPr>
        <w:numPr>
          <w:ilvl w:val="0"/>
          <w:numId w:val="3"/>
        </w:numPr>
        <w:bidi/>
        <w:spacing w:after="200" w:line="276" w:lineRule="auto"/>
        <w:jc w:val="both"/>
        <w:rPr>
          <w:rFonts w:ascii="Calibri" w:eastAsia="Calibri" w:hAnsi="Calibri" w:cs="Arial"/>
          <w:sz w:val="32"/>
          <w:szCs w:val="32"/>
        </w:rPr>
      </w:pPr>
      <w:r w:rsidRPr="00E27E60">
        <w:rPr>
          <w:rFonts w:ascii="Calibri" w:eastAsia="Calibri" w:hAnsi="Calibri" w:cs="Arial"/>
          <w:sz w:val="32"/>
          <w:szCs w:val="32"/>
          <w:rtl/>
        </w:rPr>
        <w:t>الأولوية في المشاركة للمقيمين في</w:t>
      </w:r>
      <w:r w:rsidRPr="00E27E60">
        <w:rPr>
          <w:rFonts w:ascii="Calibri" w:eastAsia="Calibri" w:hAnsi="Calibri" w:cs="Arial" w:hint="cs"/>
          <w:sz w:val="32"/>
          <w:szCs w:val="32"/>
          <w:rtl/>
        </w:rPr>
        <w:t xml:space="preserve"> </w:t>
      </w:r>
      <w:r w:rsidR="00195AC5">
        <w:rPr>
          <w:rFonts w:ascii="Calibri" w:eastAsia="Calibri" w:hAnsi="Calibri" w:cs="Arial" w:hint="cs"/>
          <w:sz w:val="32"/>
          <w:szCs w:val="32"/>
          <w:rtl/>
        </w:rPr>
        <w:t>المغرب</w:t>
      </w:r>
      <w:r w:rsidR="002D694F">
        <w:rPr>
          <w:rFonts w:ascii="Calibri" w:eastAsia="Calibri" w:hAnsi="Calibri" w:cs="Arial" w:hint="cs"/>
          <w:sz w:val="32"/>
          <w:szCs w:val="32"/>
          <w:rtl/>
        </w:rPr>
        <w:t>.</w:t>
      </w:r>
    </w:p>
    <w:p w:rsidR="00E27E60" w:rsidRPr="00E27E60" w:rsidRDefault="00E27E60" w:rsidP="00E27E60">
      <w:pPr>
        <w:bidi/>
        <w:spacing w:after="200" w:line="276" w:lineRule="auto"/>
        <w:ind w:left="720"/>
        <w:jc w:val="both"/>
        <w:rPr>
          <w:rFonts w:ascii="Calibri" w:eastAsia="Calibri" w:hAnsi="Calibri" w:cs="Arial"/>
          <w:sz w:val="32"/>
          <w:szCs w:val="32"/>
        </w:rPr>
      </w:pPr>
      <w:r w:rsidRPr="00E27E60">
        <w:rPr>
          <w:rFonts w:ascii="Calibri" w:eastAsia="Calibri" w:hAnsi="Calibri" w:cs="Arial" w:hint="cs"/>
          <w:sz w:val="32"/>
          <w:szCs w:val="32"/>
          <w:rtl/>
        </w:rPr>
        <w:t>*****************</w:t>
      </w:r>
    </w:p>
    <w:p w:rsidR="002D694F" w:rsidRDefault="002D694F" w:rsidP="00C54826">
      <w:pPr>
        <w:bidi/>
        <w:spacing w:after="0" w:line="240" w:lineRule="auto"/>
        <w:jc w:val="center"/>
        <w:rPr>
          <w:rFonts w:ascii="Times New Roman" w:eastAsia="Times New Roman" w:hAnsi="Times New Roman" w:cs="Times New Roman"/>
          <w:b/>
          <w:bCs/>
          <w:sz w:val="32"/>
          <w:szCs w:val="32"/>
          <w:rtl/>
          <w:lang w:eastAsia="fr-FR"/>
        </w:rPr>
      </w:pPr>
    </w:p>
    <w:p w:rsidR="00C54826" w:rsidRPr="00C54826" w:rsidRDefault="00C54826" w:rsidP="002D694F">
      <w:pPr>
        <w:bidi/>
        <w:spacing w:after="0" w:line="240" w:lineRule="auto"/>
        <w:jc w:val="center"/>
        <w:rPr>
          <w:rFonts w:ascii="Times New Roman" w:eastAsia="Times New Roman" w:hAnsi="Times New Roman" w:cs="Times New Roman"/>
          <w:b/>
          <w:bCs/>
          <w:sz w:val="32"/>
          <w:szCs w:val="32"/>
          <w:rtl/>
          <w:lang w:eastAsia="fr-FR"/>
        </w:rPr>
      </w:pPr>
      <w:r w:rsidRPr="00C54826">
        <w:rPr>
          <w:rFonts w:ascii="Times New Roman" w:eastAsia="Times New Roman" w:hAnsi="Times New Roman" w:cs="Times New Roman" w:hint="cs"/>
          <w:b/>
          <w:bCs/>
          <w:sz w:val="32"/>
          <w:szCs w:val="32"/>
          <w:rtl/>
          <w:lang w:eastAsia="fr-FR"/>
        </w:rPr>
        <w:t xml:space="preserve">الإشراف والتنسيق </w:t>
      </w:r>
    </w:p>
    <w:p w:rsidR="00C54826" w:rsidRPr="00C54826" w:rsidRDefault="00C54826" w:rsidP="00C54826">
      <w:pPr>
        <w:bidi/>
        <w:spacing w:after="0" w:line="240" w:lineRule="auto"/>
        <w:jc w:val="both"/>
        <w:rPr>
          <w:rFonts w:ascii="Times New Roman" w:eastAsia="Times New Roman" w:hAnsi="Times New Roman" w:cs="Times New Roman"/>
          <w:sz w:val="28"/>
          <w:szCs w:val="28"/>
          <w:rtl/>
          <w:lang w:eastAsia="fr-FR"/>
        </w:rPr>
      </w:pPr>
      <w:r w:rsidRPr="00C54826">
        <w:rPr>
          <w:rFonts w:ascii="Times New Roman" w:eastAsia="Times New Roman" w:hAnsi="Times New Roman" w:cs="Times New Roman" w:hint="cs"/>
          <w:b/>
          <w:bCs/>
          <w:sz w:val="28"/>
          <w:szCs w:val="28"/>
          <w:rtl/>
          <w:lang w:eastAsia="fr-FR"/>
        </w:rPr>
        <w:t>د. صابر مولاي أحمد</w:t>
      </w:r>
      <w:r>
        <w:rPr>
          <w:rFonts w:ascii="Times New Roman" w:eastAsia="Times New Roman" w:hAnsi="Times New Roman" w:cs="Times New Roman" w:hint="cs"/>
          <w:sz w:val="28"/>
          <w:szCs w:val="28"/>
          <w:rtl/>
          <w:lang w:eastAsia="fr-FR"/>
        </w:rPr>
        <w:t xml:space="preserve"> /</w:t>
      </w:r>
      <w:r w:rsidRPr="00C54826">
        <w:rPr>
          <w:rFonts w:ascii="Times New Roman" w:eastAsia="Times New Roman" w:hAnsi="Times New Roman" w:cs="Times New Roman" w:hint="cs"/>
          <w:sz w:val="28"/>
          <w:szCs w:val="28"/>
          <w:rtl/>
          <w:lang w:eastAsia="fr-FR"/>
        </w:rPr>
        <w:t xml:space="preserve"> </w:t>
      </w:r>
      <w:r w:rsidRPr="00930FEE">
        <w:rPr>
          <w:rFonts w:ascii="Times New Roman" w:eastAsia="Times New Roman" w:hAnsi="Times New Roman" w:cs="Times New Roman" w:hint="cs"/>
          <w:sz w:val="28"/>
          <w:szCs w:val="28"/>
          <w:rtl/>
          <w:lang w:eastAsia="fr-FR"/>
        </w:rPr>
        <w:t>قسم الندوات</w:t>
      </w:r>
      <w:r w:rsidR="00930FEE">
        <w:rPr>
          <w:rFonts w:ascii="Times New Roman" w:eastAsia="Times New Roman" w:hAnsi="Times New Roman" w:cs="Times New Roman" w:hint="cs"/>
          <w:sz w:val="28"/>
          <w:szCs w:val="28"/>
          <w:rtl/>
          <w:lang w:eastAsia="fr-FR"/>
        </w:rPr>
        <w:t>،</w:t>
      </w:r>
      <w:r w:rsidRPr="00930FEE">
        <w:rPr>
          <w:rFonts w:ascii="Times New Roman" w:eastAsia="Times New Roman" w:hAnsi="Times New Roman" w:cs="Times New Roman" w:hint="cs"/>
          <w:sz w:val="28"/>
          <w:szCs w:val="28"/>
          <w:rtl/>
          <w:lang w:eastAsia="fr-FR"/>
        </w:rPr>
        <w:t xml:space="preserve"> مؤسسة مؤمنون بلا حدود للدراسات والأبحاث</w:t>
      </w:r>
      <w:r w:rsidR="00930FEE">
        <w:rPr>
          <w:rFonts w:ascii="Times New Roman" w:eastAsia="Times New Roman" w:hAnsi="Times New Roman" w:cs="Times New Roman" w:hint="cs"/>
          <w:sz w:val="28"/>
          <w:szCs w:val="28"/>
          <w:rtl/>
          <w:lang w:eastAsia="fr-FR"/>
        </w:rPr>
        <w:t>.</w:t>
      </w:r>
    </w:p>
    <w:p w:rsidR="00C54826" w:rsidRPr="00C54826" w:rsidRDefault="00C54826" w:rsidP="00C54826">
      <w:pPr>
        <w:bidi/>
        <w:spacing w:after="0" w:line="240" w:lineRule="auto"/>
        <w:jc w:val="both"/>
        <w:rPr>
          <w:rFonts w:ascii="Times New Roman" w:eastAsia="Times New Roman" w:hAnsi="Times New Roman" w:cs="Times New Roman"/>
          <w:sz w:val="28"/>
          <w:szCs w:val="28"/>
          <w:lang w:eastAsia="fr-FR"/>
        </w:rPr>
      </w:pPr>
      <w:r w:rsidRPr="00C54826">
        <w:rPr>
          <w:rFonts w:ascii="Times New Roman" w:eastAsia="Times New Roman" w:hAnsi="Times New Roman" w:cs="Times New Roman" w:hint="cs"/>
          <w:b/>
          <w:bCs/>
          <w:sz w:val="28"/>
          <w:szCs w:val="28"/>
          <w:rtl/>
          <w:lang w:eastAsia="fr-FR"/>
        </w:rPr>
        <w:t xml:space="preserve">د. مصطفى </w:t>
      </w:r>
      <w:proofErr w:type="spellStart"/>
      <w:r w:rsidRPr="00C54826">
        <w:rPr>
          <w:rFonts w:ascii="Times New Roman" w:eastAsia="Times New Roman" w:hAnsi="Times New Roman" w:cs="Times New Roman" w:hint="cs"/>
          <w:b/>
          <w:bCs/>
          <w:sz w:val="28"/>
          <w:szCs w:val="28"/>
          <w:rtl/>
          <w:lang w:eastAsia="fr-FR"/>
        </w:rPr>
        <w:t>الغاشي</w:t>
      </w:r>
      <w:proofErr w:type="spellEnd"/>
      <w:r>
        <w:rPr>
          <w:rFonts w:ascii="Times New Roman" w:eastAsia="Times New Roman" w:hAnsi="Times New Roman" w:cs="Times New Roman" w:hint="cs"/>
          <w:sz w:val="28"/>
          <w:szCs w:val="28"/>
          <w:rtl/>
          <w:lang w:eastAsia="fr-FR"/>
        </w:rPr>
        <w:t>/</w:t>
      </w:r>
      <w:r w:rsidRPr="00C54826">
        <w:rPr>
          <w:rFonts w:ascii="Times New Roman" w:eastAsia="Times New Roman" w:hAnsi="Times New Roman" w:cs="Times New Roman" w:hint="cs"/>
          <w:sz w:val="28"/>
          <w:szCs w:val="28"/>
          <w:rtl/>
          <w:lang w:eastAsia="fr-FR"/>
        </w:rPr>
        <w:t xml:space="preserve"> </w:t>
      </w:r>
      <w:r w:rsidRPr="00930FEE">
        <w:rPr>
          <w:rFonts w:ascii="Times New Roman" w:eastAsia="Times New Roman" w:hAnsi="Times New Roman" w:cs="Times New Roman" w:hint="cs"/>
          <w:sz w:val="28"/>
          <w:szCs w:val="28"/>
          <w:rtl/>
          <w:lang w:eastAsia="fr-FR"/>
        </w:rPr>
        <w:t>مركز دراسات الدكتوراه</w:t>
      </w:r>
      <w:r w:rsidR="00930FEE">
        <w:rPr>
          <w:rFonts w:ascii="Times New Roman" w:eastAsia="Times New Roman" w:hAnsi="Times New Roman" w:cs="Times New Roman" w:hint="cs"/>
          <w:sz w:val="28"/>
          <w:szCs w:val="28"/>
          <w:rtl/>
          <w:lang w:eastAsia="fr-FR"/>
        </w:rPr>
        <w:t>،</w:t>
      </w:r>
      <w:r w:rsidRPr="00930FEE">
        <w:rPr>
          <w:rFonts w:ascii="Times New Roman" w:eastAsia="Times New Roman" w:hAnsi="Times New Roman" w:cs="Times New Roman" w:hint="cs"/>
          <w:sz w:val="28"/>
          <w:szCs w:val="28"/>
          <w:rtl/>
          <w:lang w:eastAsia="fr-FR"/>
        </w:rPr>
        <w:t xml:space="preserve"> كلية الآداب والعلوم الإنسانية</w:t>
      </w:r>
      <w:r w:rsidR="00930FEE">
        <w:rPr>
          <w:rFonts w:ascii="Times New Roman" w:eastAsia="Times New Roman" w:hAnsi="Times New Roman" w:cs="Times New Roman" w:hint="cs"/>
          <w:sz w:val="28"/>
          <w:szCs w:val="28"/>
          <w:rtl/>
          <w:lang w:eastAsia="fr-FR"/>
        </w:rPr>
        <w:t>،</w:t>
      </w:r>
      <w:r w:rsidRPr="00930FEE">
        <w:rPr>
          <w:rFonts w:ascii="Times New Roman" w:eastAsia="Times New Roman" w:hAnsi="Times New Roman" w:cs="Times New Roman" w:hint="cs"/>
          <w:sz w:val="28"/>
          <w:szCs w:val="28"/>
          <w:rtl/>
          <w:lang w:eastAsia="fr-FR"/>
        </w:rPr>
        <w:t xml:space="preserve"> تطوان</w:t>
      </w:r>
      <w:r w:rsidR="00930FEE">
        <w:rPr>
          <w:rFonts w:ascii="Times New Roman" w:eastAsia="Times New Roman" w:hAnsi="Times New Roman" w:cs="Times New Roman" w:hint="cs"/>
          <w:sz w:val="28"/>
          <w:szCs w:val="28"/>
          <w:rtl/>
          <w:lang w:eastAsia="fr-FR"/>
        </w:rPr>
        <w:t>.</w:t>
      </w:r>
      <w:r w:rsidRPr="00C54826">
        <w:rPr>
          <w:rFonts w:ascii="Times New Roman" w:eastAsia="Times New Roman" w:hAnsi="Times New Roman" w:cs="Times New Roman" w:hint="cs"/>
          <w:sz w:val="24"/>
          <w:szCs w:val="24"/>
          <w:rtl/>
          <w:lang w:eastAsia="fr-FR"/>
        </w:rPr>
        <w:t xml:space="preserve"> </w:t>
      </w:r>
    </w:p>
    <w:p w:rsidR="00C54826" w:rsidRPr="00930FEE" w:rsidRDefault="00C54826" w:rsidP="00930FEE">
      <w:pPr>
        <w:bidi/>
        <w:spacing w:after="0" w:line="240" w:lineRule="auto"/>
        <w:jc w:val="both"/>
        <w:rPr>
          <w:rFonts w:ascii="Times New Roman" w:eastAsia="Times New Roman" w:hAnsi="Times New Roman" w:cs="Times New Roman"/>
          <w:sz w:val="28"/>
          <w:szCs w:val="28"/>
          <w:rtl/>
          <w:lang w:eastAsia="fr-FR"/>
        </w:rPr>
      </w:pPr>
      <w:r w:rsidRPr="00C54826">
        <w:rPr>
          <w:rFonts w:ascii="Times New Roman" w:eastAsia="Times New Roman" w:hAnsi="Times New Roman" w:cs="Times New Roman" w:hint="cs"/>
          <w:b/>
          <w:bCs/>
          <w:sz w:val="28"/>
          <w:szCs w:val="28"/>
          <w:rtl/>
          <w:lang w:eastAsia="fr-FR"/>
        </w:rPr>
        <w:t xml:space="preserve">د. محمد </w:t>
      </w:r>
      <w:proofErr w:type="spellStart"/>
      <w:r w:rsidRPr="00C54826">
        <w:rPr>
          <w:rFonts w:ascii="Times New Roman" w:eastAsia="Times New Roman" w:hAnsi="Times New Roman" w:cs="Times New Roman" w:hint="cs"/>
          <w:b/>
          <w:bCs/>
          <w:sz w:val="28"/>
          <w:szCs w:val="28"/>
          <w:rtl/>
          <w:lang w:eastAsia="fr-FR"/>
        </w:rPr>
        <w:t>الحيرش</w:t>
      </w:r>
      <w:proofErr w:type="spellEnd"/>
      <w:r>
        <w:rPr>
          <w:rFonts w:ascii="Times New Roman" w:eastAsia="Times New Roman" w:hAnsi="Times New Roman" w:cs="Times New Roman" w:hint="cs"/>
          <w:sz w:val="28"/>
          <w:szCs w:val="28"/>
          <w:rtl/>
          <w:lang w:eastAsia="fr-FR"/>
        </w:rPr>
        <w:t>/</w:t>
      </w:r>
      <w:r w:rsidRPr="00C54826">
        <w:rPr>
          <w:rFonts w:ascii="Times New Roman" w:eastAsia="Times New Roman" w:hAnsi="Times New Roman" w:cs="Times New Roman" w:hint="cs"/>
          <w:sz w:val="28"/>
          <w:szCs w:val="28"/>
          <w:rtl/>
          <w:lang w:eastAsia="fr-FR"/>
        </w:rPr>
        <w:t xml:space="preserve"> </w:t>
      </w:r>
      <w:r w:rsidRPr="00930FEE">
        <w:rPr>
          <w:rFonts w:ascii="Times New Roman" w:eastAsia="Times New Roman" w:hAnsi="Times New Roman" w:cs="Times New Roman" w:hint="cs"/>
          <w:sz w:val="28"/>
          <w:szCs w:val="28"/>
          <w:rtl/>
          <w:lang w:eastAsia="fr-FR"/>
        </w:rPr>
        <w:t>مختبر الت</w:t>
      </w:r>
      <w:r w:rsidR="00930FEE">
        <w:rPr>
          <w:rFonts w:ascii="Times New Roman" w:eastAsia="Times New Roman" w:hAnsi="Times New Roman" w:cs="Times New Roman" w:hint="cs"/>
          <w:sz w:val="28"/>
          <w:szCs w:val="28"/>
          <w:rtl/>
          <w:lang w:eastAsia="fr-FR"/>
        </w:rPr>
        <w:t>أو</w:t>
      </w:r>
      <w:r w:rsidRPr="00930FEE">
        <w:rPr>
          <w:rFonts w:ascii="Times New Roman" w:eastAsia="Times New Roman" w:hAnsi="Times New Roman" w:cs="Times New Roman" w:hint="cs"/>
          <w:sz w:val="28"/>
          <w:szCs w:val="28"/>
          <w:rtl/>
          <w:lang w:eastAsia="fr-FR"/>
        </w:rPr>
        <w:t>يليات والدراسات النصية واللسانية</w:t>
      </w:r>
      <w:r w:rsidR="00930FEE">
        <w:rPr>
          <w:rFonts w:ascii="Times New Roman" w:eastAsia="Times New Roman" w:hAnsi="Times New Roman" w:cs="Times New Roman" w:hint="cs"/>
          <w:sz w:val="28"/>
          <w:szCs w:val="28"/>
          <w:rtl/>
          <w:lang w:eastAsia="fr-FR"/>
        </w:rPr>
        <w:t>،</w:t>
      </w:r>
      <w:r w:rsidRPr="00930FEE">
        <w:rPr>
          <w:rFonts w:ascii="Times New Roman" w:eastAsia="Times New Roman" w:hAnsi="Times New Roman" w:cs="Times New Roman" w:hint="cs"/>
          <w:sz w:val="28"/>
          <w:szCs w:val="28"/>
          <w:rtl/>
          <w:lang w:eastAsia="fr-FR"/>
        </w:rPr>
        <w:t xml:space="preserve"> كلية الآداب</w:t>
      </w:r>
      <w:r w:rsidR="00930FEE">
        <w:rPr>
          <w:rFonts w:ascii="Times New Roman" w:eastAsia="Times New Roman" w:hAnsi="Times New Roman" w:cs="Times New Roman" w:hint="cs"/>
          <w:sz w:val="28"/>
          <w:szCs w:val="28"/>
          <w:rtl/>
          <w:lang w:eastAsia="fr-FR"/>
        </w:rPr>
        <w:t>،</w:t>
      </w:r>
      <w:r w:rsidRPr="00930FEE">
        <w:rPr>
          <w:rFonts w:ascii="Times New Roman" w:eastAsia="Times New Roman" w:hAnsi="Times New Roman" w:cs="Times New Roman" w:hint="cs"/>
          <w:sz w:val="28"/>
          <w:szCs w:val="28"/>
          <w:rtl/>
          <w:lang w:eastAsia="fr-FR"/>
        </w:rPr>
        <w:t xml:space="preserve"> تطوان</w:t>
      </w:r>
      <w:r w:rsidR="00930FEE">
        <w:rPr>
          <w:rFonts w:ascii="Times New Roman" w:eastAsia="Times New Roman" w:hAnsi="Times New Roman" w:cs="Times New Roman" w:hint="cs"/>
          <w:sz w:val="28"/>
          <w:szCs w:val="28"/>
          <w:rtl/>
          <w:lang w:eastAsia="fr-FR"/>
        </w:rPr>
        <w:t>.</w:t>
      </w:r>
    </w:p>
    <w:p w:rsidR="00C54826" w:rsidRPr="00930FEE" w:rsidRDefault="00C54826" w:rsidP="002166B9">
      <w:pPr>
        <w:bidi/>
        <w:spacing w:after="200" w:line="276" w:lineRule="auto"/>
        <w:jc w:val="both"/>
        <w:rPr>
          <w:rFonts w:ascii="Calibri" w:eastAsia="Calibri" w:hAnsi="Calibri" w:cs="Arial"/>
          <w:b/>
          <w:bCs/>
          <w:sz w:val="28"/>
          <w:szCs w:val="28"/>
          <w:rtl/>
        </w:rPr>
      </w:pPr>
    </w:p>
    <w:p w:rsidR="00E27E60" w:rsidRPr="00E27E60" w:rsidRDefault="00E27E60" w:rsidP="00E27E60">
      <w:pPr>
        <w:bidi/>
        <w:spacing w:line="360" w:lineRule="auto"/>
        <w:jc w:val="both"/>
        <w:rPr>
          <w:sz w:val="32"/>
          <w:szCs w:val="32"/>
        </w:rPr>
      </w:pPr>
    </w:p>
    <w:sectPr w:rsidR="00E27E60" w:rsidRPr="00E27E60" w:rsidSect="0095536A">
      <w:headerReference w:type="default" r:id="rId11"/>
      <w:footerReference w:type="default" r:id="rId12"/>
      <w:pgSz w:w="11906" w:h="16838"/>
      <w:pgMar w:top="1417" w:right="2125"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F1" w:rsidRDefault="00D615F1" w:rsidP="000F3D0F">
      <w:pPr>
        <w:spacing w:after="0" w:line="240" w:lineRule="auto"/>
      </w:pPr>
      <w:r>
        <w:separator/>
      </w:r>
    </w:p>
  </w:endnote>
  <w:endnote w:type="continuationSeparator" w:id="0">
    <w:p w:rsidR="00D615F1" w:rsidRDefault="00D615F1" w:rsidP="000F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2"/>
    <w:family w:val="swiss"/>
    <w:notTrueType/>
    <w:pitch w:val="variable"/>
    <w:sig w:usb0="00002001" w:usb1="00000000" w:usb2="00000000" w:usb3="00000000" w:csb0="0000004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176198"/>
      <w:docPartObj>
        <w:docPartGallery w:val="Page Numbers (Bottom of Page)"/>
        <w:docPartUnique/>
      </w:docPartObj>
    </w:sdtPr>
    <w:sdtEndPr/>
    <w:sdtContent>
      <w:p w:rsidR="00ED1D8C" w:rsidRDefault="0007412D">
        <w:pPr>
          <w:pStyle w:val="a4"/>
          <w:jc w:val="center"/>
        </w:pPr>
        <w:r>
          <w:fldChar w:fldCharType="begin"/>
        </w:r>
        <w:r>
          <w:instrText>PAGE   \* MERGEFORMAT</w:instrText>
        </w:r>
        <w:r>
          <w:fldChar w:fldCharType="separate"/>
        </w:r>
        <w:r w:rsidR="001601C8" w:rsidRPr="001601C8">
          <w:rPr>
            <w:rFonts w:cs="Calibri"/>
            <w:noProof/>
            <w:lang w:val="ar-SA"/>
          </w:rPr>
          <w:t>3</w:t>
        </w:r>
        <w:r>
          <w:rPr>
            <w:rFonts w:cs="Calibri"/>
            <w:noProof/>
            <w:lang w:val="ar-SA"/>
          </w:rPr>
          <w:fldChar w:fldCharType="end"/>
        </w:r>
      </w:p>
    </w:sdtContent>
  </w:sdt>
  <w:p w:rsidR="00ED1D8C" w:rsidRDefault="00ED1D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F1" w:rsidRDefault="00D615F1" w:rsidP="000F3D0F">
      <w:pPr>
        <w:spacing w:after="0" w:line="240" w:lineRule="auto"/>
      </w:pPr>
      <w:r>
        <w:separator/>
      </w:r>
    </w:p>
  </w:footnote>
  <w:footnote w:type="continuationSeparator" w:id="0">
    <w:p w:rsidR="00D615F1" w:rsidRDefault="00D615F1" w:rsidP="000F3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D8C" w:rsidRDefault="00AE3F66" w:rsidP="00862211">
    <w:pPr>
      <w:pStyle w:val="a3"/>
      <w:tabs>
        <w:tab w:val="clear" w:pos="9072"/>
        <w:tab w:val="left" w:pos="6952"/>
        <w:tab w:val="left" w:pos="7352"/>
      </w:tabs>
      <w:bidi/>
      <w:rPr>
        <w:rtl/>
      </w:rPr>
    </w:pPr>
    <w:r>
      <w:rPr>
        <w:noProof/>
        <w:lang w:val="en-US"/>
      </w:rPr>
      <w:drawing>
        <wp:anchor distT="0" distB="0" distL="114300" distR="114300" simplePos="0" relativeHeight="251658240" behindDoc="0" locked="0" layoutInCell="1" allowOverlap="1" wp14:anchorId="643E9842" wp14:editId="5063F5F7">
          <wp:simplePos x="0" y="0"/>
          <wp:positionH relativeFrom="column">
            <wp:posOffset>-252095</wp:posOffset>
          </wp:positionH>
          <wp:positionV relativeFrom="paragraph">
            <wp:posOffset>-104140</wp:posOffset>
          </wp:positionV>
          <wp:extent cx="1041400" cy="914400"/>
          <wp:effectExtent l="0" t="0" r="0" b="0"/>
          <wp:wrapNone/>
          <wp:docPr id="4" name="صورة 4" descr="C:\Users\saber\Downloads\flsh tatoua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ber\Downloads\flsh tatouan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D8C" w:rsidRPr="00862211">
      <w:rPr>
        <w:rFonts w:ascii="Times New Roman" w:eastAsia="Times New Roman" w:hAnsi="Times New Roman" w:cs="Times New Roman"/>
        <w:noProof/>
        <w:sz w:val="20"/>
        <w:szCs w:val="20"/>
        <w:lang w:val="en-US"/>
      </w:rPr>
      <w:drawing>
        <wp:inline distT="0" distB="0" distL="0" distR="0" wp14:anchorId="4EAA0986" wp14:editId="6C3C3A8F">
          <wp:extent cx="1161567" cy="655320"/>
          <wp:effectExtent l="0" t="0" r="63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932" cy="654962"/>
                  </a:xfrm>
                  <a:prstGeom prst="rect">
                    <a:avLst/>
                  </a:prstGeom>
                  <a:noFill/>
                  <a:ln>
                    <a:noFill/>
                  </a:ln>
                </pic:spPr>
              </pic:pic>
            </a:graphicData>
          </a:graphic>
        </wp:inline>
      </w:drawing>
    </w:r>
    <w:r w:rsidR="00ED1D8C">
      <w:tab/>
    </w:r>
    <w:r w:rsidR="00ED1D8C">
      <w:rPr>
        <w:noProof/>
        <w:lang w:val="en-US"/>
      </w:rPr>
      <w:drawing>
        <wp:inline distT="0" distB="0" distL="0" distR="0" wp14:anchorId="5D9F7AD5" wp14:editId="4A381306">
          <wp:extent cx="1280159" cy="807720"/>
          <wp:effectExtent l="0" t="0" r="0" b="0"/>
          <wp:docPr id="1" name="صورة 1" descr="C:\Users\saber\Downloads\علامة المختب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er\Downloads\علامة المختبر.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0546" cy="807964"/>
                  </a:xfrm>
                  <a:prstGeom prst="rect">
                    <a:avLst/>
                  </a:prstGeom>
                  <a:noFill/>
                  <a:ln>
                    <a:noFill/>
                  </a:ln>
                </pic:spPr>
              </pic:pic>
            </a:graphicData>
          </a:graphic>
        </wp:inline>
      </w:drawing>
    </w:r>
    <w:r w:rsidR="00ED1D8C">
      <w:tab/>
    </w:r>
    <w:r w:rsidR="00ED1D8C">
      <w:tab/>
    </w:r>
  </w:p>
  <w:p w:rsidR="00ED1D8C" w:rsidRDefault="00ED1D8C" w:rsidP="00862211">
    <w:pPr>
      <w:pStyle w:val="a3"/>
      <w:tabs>
        <w:tab w:val="clear" w:pos="9072"/>
        <w:tab w:val="left" w:pos="6952"/>
        <w:tab w:val="left" w:pos="7352"/>
      </w:tabs>
      <w:bidi/>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630"/>
    <w:multiLevelType w:val="hybridMultilevel"/>
    <w:tmpl w:val="C794F37E"/>
    <w:lvl w:ilvl="0" w:tplc="8ACE712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353049"/>
    <w:multiLevelType w:val="hybridMultilevel"/>
    <w:tmpl w:val="35E27124"/>
    <w:lvl w:ilvl="0" w:tplc="8ACE7122">
      <w:start w:val="1"/>
      <w:numFmt w:val="bullet"/>
      <w:lvlText w:val=""/>
      <w:lvlJc w:val="left"/>
      <w:pPr>
        <w:ind w:left="927" w:hanging="360"/>
      </w:pPr>
      <w:rPr>
        <w:rFonts w:ascii="Symbol" w:hAnsi="Symbol" w:hint="default"/>
        <w:color w:val="auto"/>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10D31DC1"/>
    <w:multiLevelType w:val="multilevel"/>
    <w:tmpl w:val="391E9C2A"/>
    <w:lvl w:ilvl="0">
      <w:start w:val="1"/>
      <w:numFmt w:val="bullet"/>
      <w:lvlText w:val=""/>
      <w:lvlJc w:val="left"/>
      <w:pPr>
        <w:ind w:left="643"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6BE5822"/>
    <w:multiLevelType w:val="multilevel"/>
    <w:tmpl w:val="C0D4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6257CF"/>
    <w:multiLevelType w:val="hybridMultilevel"/>
    <w:tmpl w:val="47E8068E"/>
    <w:lvl w:ilvl="0" w:tplc="00029F8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644EE5"/>
    <w:multiLevelType w:val="multilevel"/>
    <w:tmpl w:val="CDA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29344C"/>
    <w:multiLevelType w:val="hybridMultilevel"/>
    <w:tmpl w:val="BF886D22"/>
    <w:lvl w:ilvl="0" w:tplc="040C0005">
      <w:start w:val="1"/>
      <w:numFmt w:val="bullet"/>
      <w:lvlText w:val=""/>
      <w:lvlJc w:val="left"/>
      <w:pPr>
        <w:ind w:left="1515" w:hanging="360"/>
      </w:pPr>
      <w:rPr>
        <w:rFonts w:ascii="Wingdings" w:hAnsi="Wingdings" w:hint="default"/>
        <w:color w:val="auto"/>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7">
    <w:nsid w:val="52AB1FC6"/>
    <w:multiLevelType w:val="hybridMultilevel"/>
    <w:tmpl w:val="287CA94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nsid w:val="651E0CE9"/>
    <w:multiLevelType w:val="hybridMultilevel"/>
    <w:tmpl w:val="CBDA0162"/>
    <w:lvl w:ilvl="0" w:tplc="8ACE712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D22FEE"/>
    <w:multiLevelType w:val="hybridMultilevel"/>
    <w:tmpl w:val="96CA2CB6"/>
    <w:lvl w:ilvl="0" w:tplc="8ACE7122">
      <w:start w:val="1"/>
      <w:numFmt w:val="bullet"/>
      <w:lvlText w:val=""/>
      <w:lvlJc w:val="left"/>
      <w:pPr>
        <w:ind w:left="1069" w:hanging="360"/>
      </w:pPr>
      <w:rPr>
        <w:rFonts w:ascii="Symbol" w:hAnsi="Symbol" w:hint="default"/>
        <w:color w:val="auto"/>
      </w:rPr>
    </w:lvl>
    <w:lvl w:ilvl="1" w:tplc="040C0003">
      <w:start w:val="1"/>
      <w:numFmt w:val="bullet"/>
      <w:lvlText w:val="o"/>
      <w:lvlJc w:val="left"/>
      <w:pPr>
        <w:ind w:left="1683" w:hanging="360"/>
      </w:pPr>
      <w:rPr>
        <w:rFonts w:ascii="Courier New" w:hAnsi="Courier New" w:cs="Courier New" w:hint="default"/>
      </w:rPr>
    </w:lvl>
    <w:lvl w:ilvl="2" w:tplc="040C0005">
      <w:start w:val="1"/>
      <w:numFmt w:val="bullet"/>
      <w:lvlText w:val=""/>
      <w:lvlJc w:val="left"/>
      <w:pPr>
        <w:ind w:left="2403" w:hanging="360"/>
      </w:pPr>
      <w:rPr>
        <w:rFonts w:ascii="Wingdings" w:hAnsi="Wingdings" w:hint="default"/>
      </w:rPr>
    </w:lvl>
    <w:lvl w:ilvl="3" w:tplc="040C0001">
      <w:start w:val="1"/>
      <w:numFmt w:val="bullet"/>
      <w:lvlText w:val=""/>
      <w:lvlJc w:val="left"/>
      <w:pPr>
        <w:ind w:left="3123" w:hanging="360"/>
      </w:pPr>
      <w:rPr>
        <w:rFonts w:ascii="Symbol" w:hAnsi="Symbol" w:hint="default"/>
      </w:rPr>
    </w:lvl>
    <w:lvl w:ilvl="4" w:tplc="040C0003">
      <w:start w:val="1"/>
      <w:numFmt w:val="bullet"/>
      <w:lvlText w:val="o"/>
      <w:lvlJc w:val="left"/>
      <w:pPr>
        <w:ind w:left="3843" w:hanging="360"/>
      </w:pPr>
      <w:rPr>
        <w:rFonts w:ascii="Courier New" w:hAnsi="Courier New" w:cs="Courier New" w:hint="default"/>
      </w:rPr>
    </w:lvl>
    <w:lvl w:ilvl="5" w:tplc="040C0005">
      <w:start w:val="1"/>
      <w:numFmt w:val="bullet"/>
      <w:lvlText w:val=""/>
      <w:lvlJc w:val="left"/>
      <w:pPr>
        <w:ind w:left="4563" w:hanging="360"/>
      </w:pPr>
      <w:rPr>
        <w:rFonts w:ascii="Wingdings" w:hAnsi="Wingdings" w:hint="default"/>
      </w:rPr>
    </w:lvl>
    <w:lvl w:ilvl="6" w:tplc="040C0001">
      <w:start w:val="1"/>
      <w:numFmt w:val="bullet"/>
      <w:lvlText w:val=""/>
      <w:lvlJc w:val="left"/>
      <w:pPr>
        <w:ind w:left="5283" w:hanging="360"/>
      </w:pPr>
      <w:rPr>
        <w:rFonts w:ascii="Symbol" w:hAnsi="Symbol" w:hint="default"/>
      </w:rPr>
    </w:lvl>
    <w:lvl w:ilvl="7" w:tplc="040C0003">
      <w:start w:val="1"/>
      <w:numFmt w:val="bullet"/>
      <w:lvlText w:val="o"/>
      <w:lvlJc w:val="left"/>
      <w:pPr>
        <w:ind w:left="6003" w:hanging="360"/>
      </w:pPr>
      <w:rPr>
        <w:rFonts w:ascii="Courier New" w:hAnsi="Courier New" w:cs="Courier New" w:hint="default"/>
      </w:rPr>
    </w:lvl>
    <w:lvl w:ilvl="8" w:tplc="040C0005">
      <w:start w:val="1"/>
      <w:numFmt w:val="bullet"/>
      <w:lvlText w:val=""/>
      <w:lvlJc w:val="left"/>
      <w:pPr>
        <w:ind w:left="6723" w:hanging="360"/>
      </w:pPr>
      <w:rPr>
        <w:rFonts w:ascii="Wingdings" w:hAnsi="Wingdings" w:hint="default"/>
      </w:rPr>
    </w:lvl>
  </w:abstractNum>
  <w:abstractNum w:abstractNumId="10">
    <w:nsid w:val="7D4D53C3"/>
    <w:multiLevelType w:val="hybridMultilevel"/>
    <w:tmpl w:val="D910C912"/>
    <w:lvl w:ilvl="0" w:tplc="8ACE7122">
      <w:start w:val="1"/>
      <w:numFmt w:val="bullet"/>
      <w:lvlText w:val=""/>
      <w:lvlJc w:val="left"/>
      <w:pPr>
        <w:ind w:left="501"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9"/>
  </w:num>
  <w:num w:numId="5">
    <w:abstractNumId w:val="10"/>
  </w:num>
  <w:num w:numId="6">
    <w:abstractNumId w:val="2"/>
  </w:num>
  <w:num w:numId="7">
    <w:abstractNumId w:val="7"/>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0F"/>
    <w:rsid w:val="000141BE"/>
    <w:rsid w:val="00025D09"/>
    <w:rsid w:val="00050CDC"/>
    <w:rsid w:val="00055E07"/>
    <w:rsid w:val="0007412D"/>
    <w:rsid w:val="00076C6B"/>
    <w:rsid w:val="00083F0D"/>
    <w:rsid w:val="000E4E68"/>
    <w:rsid w:val="000F04EA"/>
    <w:rsid w:val="000F3561"/>
    <w:rsid w:val="000F3D0F"/>
    <w:rsid w:val="0012419D"/>
    <w:rsid w:val="00137170"/>
    <w:rsid w:val="001466AA"/>
    <w:rsid w:val="00152AFD"/>
    <w:rsid w:val="001601C8"/>
    <w:rsid w:val="0016184B"/>
    <w:rsid w:val="00182324"/>
    <w:rsid w:val="00195AC5"/>
    <w:rsid w:val="001B5F5B"/>
    <w:rsid w:val="001F2036"/>
    <w:rsid w:val="001F59F8"/>
    <w:rsid w:val="002166B9"/>
    <w:rsid w:val="00230BBB"/>
    <w:rsid w:val="002629D8"/>
    <w:rsid w:val="002659F5"/>
    <w:rsid w:val="00287DBF"/>
    <w:rsid w:val="002C6D7B"/>
    <w:rsid w:val="002D422C"/>
    <w:rsid w:val="002D694F"/>
    <w:rsid w:val="002E1EAD"/>
    <w:rsid w:val="002F3991"/>
    <w:rsid w:val="002F5F45"/>
    <w:rsid w:val="00311F6D"/>
    <w:rsid w:val="003149C0"/>
    <w:rsid w:val="00315E5A"/>
    <w:rsid w:val="00333F86"/>
    <w:rsid w:val="00341054"/>
    <w:rsid w:val="003B6C5F"/>
    <w:rsid w:val="003D0D3F"/>
    <w:rsid w:val="00412E96"/>
    <w:rsid w:val="0042252A"/>
    <w:rsid w:val="00426E44"/>
    <w:rsid w:val="00430A5F"/>
    <w:rsid w:val="004676FF"/>
    <w:rsid w:val="00476D09"/>
    <w:rsid w:val="004C4BD7"/>
    <w:rsid w:val="004F34C9"/>
    <w:rsid w:val="00504874"/>
    <w:rsid w:val="00507082"/>
    <w:rsid w:val="005179B0"/>
    <w:rsid w:val="00533D0D"/>
    <w:rsid w:val="00543609"/>
    <w:rsid w:val="0055698E"/>
    <w:rsid w:val="00557E6D"/>
    <w:rsid w:val="005663B7"/>
    <w:rsid w:val="00567BF5"/>
    <w:rsid w:val="005D0E9E"/>
    <w:rsid w:val="005E38D8"/>
    <w:rsid w:val="006054BE"/>
    <w:rsid w:val="00606197"/>
    <w:rsid w:val="00635719"/>
    <w:rsid w:val="00637000"/>
    <w:rsid w:val="006A6212"/>
    <w:rsid w:val="006F07E5"/>
    <w:rsid w:val="00713A81"/>
    <w:rsid w:val="0073451F"/>
    <w:rsid w:val="00751E03"/>
    <w:rsid w:val="007729CF"/>
    <w:rsid w:val="0078465E"/>
    <w:rsid w:val="00786AF6"/>
    <w:rsid w:val="00790333"/>
    <w:rsid w:val="00792EFB"/>
    <w:rsid w:val="007B788C"/>
    <w:rsid w:val="007E4C90"/>
    <w:rsid w:val="008140FC"/>
    <w:rsid w:val="00814E5E"/>
    <w:rsid w:val="008267F5"/>
    <w:rsid w:val="00831694"/>
    <w:rsid w:val="00862211"/>
    <w:rsid w:val="00895A06"/>
    <w:rsid w:val="00896AFD"/>
    <w:rsid w:val="008C158F"/>
    <w:rsid w:val="008C3B42"/>
    <w:rsid w:val="008D4EB3"/>
    <w:rsid w:val="008E1C4E"/>
    <w:rsid w:val="008F1994"/>
    <w:rsid w:val="008F67FB"/>
    <w:rsid w:val="00903950"/>
    <w:rsid w:val="00923880"/>
    <w:rsid w:val="00930FEE"/>
    <w:rsid w:val="009536F1"/>
    <w:rsid w:val="0095536A"/>
    <w:rsid w:val="00960B08"/>
    <w:rsid w:val="0096379F"/>
    <w:rsid w:val="00965AE4"/>
    <w:rsid w:val="00982EE7"/>
    <w:rsid w:val="00985123"/>
    <w:rsid w:val="009A6A1A"/>
    <w:rsid w:val="009D6EBE"/>
    <w:rsid w:val="009F6BAE"/>
    <w:rsid w:val="00A06E2E"/>
    <w:rsid w:val="00A14798"/>
    <w:rsid w:val="00A40259"/>
    <w:rsid w:val="00A50549"/>
    <w:rsid w:val="00A73818"/>
    <w:rsid w:val="00A7639B"/>
    <w:rsid w:val="00A8272B"/>
    <w:rsid w:val="00A87504"/>
    <w:rsid w:val="00A95264"/>
    <w:rsid w:val="00AD1CB6"/>
    <w:rsid w:val="00AE3F66"/>
    <w:rsid w:val="00B14FD8"/>
    <w:rsid w:val="00B17EA9"/>
    <w:rsid w:val="00B22DAC"/>
    <w:rsid w:val="00B25B67"/>
    <w:rsid w:val="00B26510"/>
    <w:rsid w:val="00B466B8"/>
    <w:rsid w:val="00B914A0"/>
    <w:rsid w:val="00B96DDC"/>
    <w:rsid w:val="00BA3031"/>
    <w:rsid w:val="00BB576D"/>
    <w:rsid w:val="00BB7042"/>
    <w:rsid w:val="00BC5277"/>
    <w:rsid w:val="00BC6564"/>
    <w:rsid w:val="00BD54EE"/>
    <w:rsid w:val="00BD736B"/>
    <w:rsid w:val="00BE4E70"/>
    <w:rsid w:val="00C05CF8"/>
    <w:rsid w:val="00C121F7"/>
    <w:rsid w:val="00C226E2"/>
    <w:rsid w:val="00C54826"/>
    <w:rsid w:val="00C566FB"/>
    <w:rsid w:val="00C94141"/>
    <w:rsid w:val="00CA19BE"/>
    <w:rsid w:val="00CA32F6"/>
    <w:rsid w:val="00D615F1"/>
    <w:rsid w:val="00D633AE"/>
    <w:rsid w:val="00D6576A"/>
    <w:rsid w:val="00D65A05"/>
    <w:rsid w:val="00DB04A2"/>
    <w:rsid w:val="00DC010A"/>
    <w:rsid w:val="00DD417C"/>
    <w:rsid w:val="00DE0034"/>
    <w:rsid w:val="00E129E7"/>
    <w:rsid w:val="00E12B4B"/>
    <w:rsid w:val="00E2320E"/>
    <w:rsid w:val="00E27E60"/>
    <w:rsid w:val="00E35E9E"/>
    <w:rsid w:val="00E41506"/>
    <w:rsid w:val="00E444E4"/>
    <w:rsid w:val="00E96DB9"/>
    <w:rsid w:val="00EB1B28"/>
    <w:rsid w:val="00EB6E30"/>
    <w:rsid w:val="00ED1D8C"/>
    <w:rsid w:val="00EF62D0"/>
    <w:rsid w:val="00F13544"/>
    <w:rsid w:val="00F309CD"/>
    <w:rsid w:val="00F3649C"/>
    <w:rsid w:val="00F40D9A"/>
    <w:rsid w:val="00F83524"/>
    <w:rsid w:val="00F84504"/>
    <w:rsid w:val="00FA1172"/>
    <w:rsid w:val="00FD18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3D0F"/>
    <w:pPr>
      <w:tabs>
        <w:tab w:val="center" w:pos="4536"/>
        <w:tab w:val="right" w:pos="9072"/>
      </w:tabs>
      <w:spacing w:after="0" w:line="240" w:lineRule="auto"/>
    </w:pPr>
  </w:style>
  <w:style w:type="character" w:customStyle="1" w:styleId="Char">
    <w:name w:val="رأس الصفحة Char"/>
    <w:basedOn w:val="a0"/>
    <w:link w:val="a3"/>
    <w:uiPriority w:val="99"/>
    <w:rsid w:val="000F3D0F"/>
  </w:style>
  <w:style w:type="paragraph" w:styleId="a4">
    <w:name w:val="footer"/>
    <w:basedOn w:val="a"/>
    <w:link w:val="Char0"/>
    <w:uiPriority w:val="99"/>
    <w:unhideWhenUsed/>
    <w:rsid w:val="000F3D0F"/>
    <w:pPr>
      <w:tabs>
        <w:tab w:val="center" w:pos="4536"/>
        <w:tab w:val="right" w:pos="9072"/>
      </w:tabs>
      <w:spacing w:after="0" w:line="240" w:lineRule="auto"/>
    </w:pPr>
  </w:style>
  <w:style w:type="character" w:customStyle="1" w:styleId="Char0">
    <w:name w:val="تذييل الصفحة Char"/>
    <w:basedOn w:val="a0"/>
    <w:link w:val="a4"/>
    <w:uiPriority w:val="99"/>
    <w:rsid w:val="000F3D0F"/>
  </w:style>
  <w:style w:type="paragraph" w:styleId="a5">
    <w:name w:val="List Paragraph"/>
    <w:basedOn w:val="a"/>
    <w:uiPriority w:val="34"/>
    <w:qFormat/>
    <w:rsid w:val="002F5F45"/>
    <w:pPr>
      <w:ind w:left="720"/>
      <w:contextualSpacing/>
    </w:pPr>
  </w:style>
  <w:style w:type="table" w:styleId="a6">
    <w:name w:val="Table Grid"/>
    <w:basedOn w:val="a1"/>
    <w:uiPriority w:val="39"/>
    <w:rsid w:val="00BC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9033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90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3D0F"/>
    <w:pPr>
      <w:tabs>
        <w:tab w:val="center" w:pos="4536"/>
        <w:tab w:val="right" w:pos="9072"/>
      </w:tabs>
      <w:spacing w:after="0" w:line="240" w:lineRule="auto"/>
    </w:pPr>
  </w:style>
  <w:style w:type="character" w:customStyle="1" w:styleId="Char">
    <w:name w:val="رأس الصفحة Char"/>
    <w:basedOn w:val="a0"/>
    <w:link w:val="a3"/>
    <w:uiPriority w:val="99"/>
    <w:rsid w:val="000F3D0F"/>
  </w:style>
  <w:style w:type="paragraph" w:styleId="a4">
    <w:name w:val="footer"/>
    <w:basedOn w:val="a"/>
    <w:link w:val="Char0"/>
    <w:uiPriority w:val="99"/>
    <w:unhideWhenUsed/>
    <w:rsid w:val="000F3D0F"/>
    <w:pPr>
      <w:tabs>
        <w:tab w:val="center" w:pos="4536"/>
        <w:tab w:val="right" w:pos="9072"/>
      </w:tabs>
      <w:spacing w:after="0" w:line="240" w:lineRule="auto"/>
    </w:pPr>
  </w:style>
  <w:style w:type="character" w:customStyle="1" w:styleId="Char0">
    <w:name w:val="تذييل الصفحة Char"/>
    <w:basedOn w:val="a0"/>
    <w:link w:val="a4"/>
    <w:uiPriority w:val="99"/>
    <w:rsid w:val="000F3D0F"/>
  </w:style>
  <w:style w:type="paragraph" w:styleId="a5">
    <w:name w:val="List Paragraph"/>
    <w:basedOn w:val="a"/>
    <w:uiPriority w:val="34"/>
    <w:qFormat/>
    <w:rsid w:val="002F5F45"/>
    <w:pPr>
      <w:ind w:left="720"/>
      <w:contextualSpacing/>
    </w:pPr>
  </w:style>
  <w:style w:type="table" w:styleId="a6">
    <w:name w:val="Table Grid"/>
    <w:basedOn w:val="a1"/>
    <w:uiPriority w:val="39"/>
    <w:rsid w:val="00BC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9033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90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7822">
      <w:bodyDiv w:val="1"/>
      <w:marLeft w:val="0"/>
      <w:marRight w:val="0"/>
      <w:marTop w:val="0"/>
      <w:marBottom w:val="0"/>
      <w:divBdr>
        <w:top w:val="none" w:sz="0" w:space="0" w:color="auto"/>
        <w:left w:val="none" w:sz="0" w:space="0" w:color="auto"/>
        <w:bottom w:val="none" w:sz="0" w:space="0" w:color="auto"/>
        <w:right w:val="none" w:sz="0" w:space="0" w:color="auto"/>
      </w:divBdr>
    </w:div>
    <w:div w:id="390353703">
      <w:bodyDiv w:val="1"/>
      <w:marLeft w:val="0"/>
      <w:marRight w:val="0"/>
      <w:marTop w:val="0"/>
      <w:marBottom w:val="0"/>
      <w:divBdr>
        <w:top w:val="none" w:sz="0" w:space="0" w:color="auto"/>
        <w:left w:val="none" w:sz="0" w:space="0" w:color="auto"/>
        <w:bottom w:val="none" w:sz="0" w:space="0" w:color="auto"/>
        <w:right w:val="none" w:sz="0" w:space="0" w:color="auto"/>
      </w:divBdr>
      <w:divsChild>
        <w:div w:id="1236280684">
          <w:marLeft w:val="0"/>
          <w:marRight w:val="0"/>
          <w:marTop w:val="0"/>
          <w:marBottom w:val="0"/>
          <w:divBdr>
            <w:top w:val="none" w:sz="0" w:space="0" w:color="auto"/>
            <w:left w:val="none" w:sz="0" w:space="0" w:color="auto"/>
            <w:bottom w:val="none" w:sz="0" w:space="0" w:color="auto"/>
            <w:right w:val="none" w:sz="0" w:space="0" w:color="auto"/>
          </w:divBdr>
        </w:div>
        <w:div w:id="870920793">
          <w:marLeft w:val="0"/>
          <w:marRight w:val="0"/>
          <w:marTop w:val="0"/>
          <w:marBottom w:val="0"/>
          <w:divBdr>
            <w:top w:val="none" w:sz="0" w:space="0" w:color="auto"/>
            <w:left w:val="none" w:sz="0" w:space="0" w:color="auto"/>
            <w:bottom w:val="none" w:sz="0" w:space="0" w:color="auto"/>
            <w:right w:val="none" w:sz="0" w:space="0" w:color="auto"/>
          </w:divBdr>
        </w:div>
        <w:div w:id="120271037">
          <w:marLeft w:val="0"/>
          <w:marRight w:val="0"/>
          <w:marTop w:val="0"/>
          <w:marBottom w:val="0"/>
          <w:divBdr>
            <w:top w:val="none" w:sz="0" w:space="0" w:color="auto"/>
            <w:left w:val="none" w:sz="0" w:space="0" w:color="auto"/>
            <w:bottom w:val="none" w:sz="0" w:space="0" w:color="auto"/>
            <w:right w:val="none" w:sz="0" w:space="0" w:color="auto"/>
          </w:divBdr>
        </w:div>
        <w:div w:id="1659577027">
          <w:marLeft w:val="0"/>
          <w:marRight w:val="0"/>
          <w:marTop w:val="0"/>
          <w:marBottom w:val="0"/>
          <w:divBdr>
            <w:top w:val="none" w:sz="0" w:space="0" w:color="auto"/>
            <w:left w:val="none" w:sz="0" w:space="0" w:color="auto"/>
            <w:bottom w:val="none" w:sz="0" w:space="0" w:color="auto"/>
            <w:right w:val="none" w:sz="0" w:space="0" w:color="auto"/>
          </w:divBdr>
        </w:div>
        <w:div w:id="63557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abo.hermel01@gmail.com" TargetMode="External"/><Relationship Id="rId4" Type="http://schemas.microsoft.com/office/2007/relationships/stylesWithEffects" Target="stylesWithEffects.xml"/><Relationship Id="rId9" Type="http://schemas.openxmlformats.org/officeDocument/2006/relationships/hyperlink" Target="mailto:workshop@mominou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3381-E20D-4FF4-9CFE-26743F2A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1666</Words>
  <Characters>9500</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saber</cp:lastModifiedBy>
  <cp:revision>2</cp:revision>
  <cp:lastPrinted>2018-07-07T18:47:00Z</cp:lastPrinted>
  <dcterms:created xsi:type="dcterms:W3CDTF">2018-07-09T08:35:00Z</dcterms:created>
  <dcterms:modified xsi:type="dcterms:W3CDTF">2018-07-09T08:35:00Z</dcterms:modified>
</cp:coreProperties>
</file>